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43D23" w:rsidR="00C43D23" w:rsidP="00C43D23" w:rsidRDefault="00C43D23" w14:paraId="133FA7EF" w14:textId="2C4C6551">
      <w:pPr>
        <w:pStyle w:val="Texto"/>
        <w:spacing w:before="0" w:after="0" w:line="240" w:lineRule="auto"/>
        <w:jc w:val="center"/>
        <w:rPr>
          <w:b/>
          <w:bCs/>
          <w:sz w:val="24"/>
        </w:rPr>
      </w:pPr>
      <w:r w:rsidRPr="00C43D23">
        <w:rPr>
          <w:b/>
          <w:bCs/>
          <w:sz w:val="24"/>
        </w:rPr>
        <w:t>Circular externa</w:t>
      </w:r>
    </w:p>
    <w:p w:rsidRPr="00C43D23" w:rsidR="00181ABF" w:rsidP="00C43D23" w:rsidRDefault="007B5156" w14:paraId="53F135AD" w14:textId="4472B8AC">
      <w:pPr>
        <w:pStyle w:val="Texto"/>
        <w:spacing w:before="0" w:after="0" w:line="240" w:lineRule="auto"/>
        <w:jc w:val="center"/>
        <w:rPr>
          <w:sz w:val="24"/>
        </w:rPr>
      </w:pPr>
      <w:r>
        <w:rPr>
          <w:sz w:val="24"/>
        </w:rPr>
        <w:t>9</w:t>
      </w:r>
      <w:r w:rsidRPr="00C43D23" w:rsidR="00C43D23">
        <w:rPr>
          <w:sz w:val="24"/>
        </w:rPr>
        <w:t xml:space="preserve"> de diciembre de 2024</w:t>
      </w:r>
    </w:p>
    <w:sdt>
      <w:sdtPr>
        <w:rPr>
          <w:sz w:val="24"/>
        </w:rPr>
        <w:alias w:val="Consecutivo"/>
        <w:tag w:val="Consecutivo"/>
        <w:id w:val="2052717023"/>
        <w:placeholder>
          <w:docPart w:val="6EDE070FF1D34E749206992444407C6E"/>
        </w:placeholder>
        <w:text/>
      </w:sdtPr>
      <w:sdtEndPr/>
      <w:sdtContent>
        <w:p w:rsidRPr="00C43D23" w:rsidR="00181ABF" w:rsidP="00C43D23" w:rsidRDefault="00181ABF" w14:paraId="67A50344" w14:textId="77777777">
          <w:pPr>
            <w:tabs>
              <w:tab w:val="left" w:pos="2843"/>
            </w:tabs>
            <w:spacing w:line="240" w:lineRule="auto"/>
            <w:jc w:val="center"/>
            <w:rPr>
              <w:sz w:val="24"/>
            </w:rPr>
          </w:pPr>
          <w:r>
            <w:t>SGF-3818-2024</w:t>
          </w:r>
        </w:p>
      </w:sdtContent>
    </w:sdt>
    <w:p w:rsidRPr="00C43D23" w:rsidR="00181ABF" w:rsidP="00C43D23" w:rsidRDefault="007B5156" w14:paraId="407B243D" w14:textId="60812E2D">
      <w:pPr>
        <w:tabs>
          <w:tab w:val="left" w:pos="2843"/>
        </w:tabs>
        <w:spacing w:line="240" w:lineRule="auto"/>
        <w:jc w:val="center"/>
        <w:rPr>
          <w:sz w:val="24"/>
        </w:rPr>
      </w:pPr>
      <w:sdt>
        <w:sdtPr>
          <w:rPr>
            <w:sz w:val="24"/>
          </w:rPr>
          <w:alias w:val="Confidencialidad"/>
          <w:tag w:val="Confidencialidad"/>
          <w:id w:val="1447896894"/>
          <w:placeholder>
            <w:docPart w:val="A5ACFC0A55384DC69688E3D51698CF9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43D23" w:rsidR="00C43D23">
            <w:rPr>
              <w:sz w:val="24"/>
            </w:rPr>
            <w:t>SGF-CONFIDENCIAL</w:t>
          </w:r>
        </w:sdtContent>
      </w:sdt>
    </w:p>
    <w:p w:rsidRPr="00C43D23" w:rsidR="00181ABF" w:rsidP="00181ABF" w:rsidRDefault="00181ABF" w14:paraId="4F2A1E83" w14:textId="77777777">
      <w:pPr>
        <w:tabs>
          <w:tab w:val="left" w:pos="2843"/>
        </w:tabs>
        <w:spacing w:line="240" w:lineRule="auto"/>
        <w:rPr>
          <w:sz w:val="24"/>
        </w:rPr>
      </w:pPr>
      <w:r w:rsidRPr="00C43D23">
        <w:rPr>
          <w:sz w:val="24"/>
        </w:rPr>
        <w:tab/>
      </w:r>
    </w:p>
    <w:p w:rsidRPr="00C43D23" w:rsidR="00C43D23" w:rsidP="00C43D23" w:rsidRDefault="00C43D23" w14:paraId="7F1B51B2" w14:textId="77777777">
      <w:pPr>
        <w:pStyle w:val="encabezado0"/>
        <w:spacing w:line="240" w:lineRule="auto"/>
        <w:rPr>
          <w:sz w:val="24"/>
        </w:rPr>
      </w:pPr>
      <w:r w:rsidRPr="00C43D23">
        <w:rPr>
          <w:sz w:val="24"/>
        </w:rPr>
        <w:t xml:space="preserve">Dirigida a: </w:t>
      </w:r>
    </w:p>
    <w:p w:rsidRPr="00C43D23" w:rsidR="00C43D23" w:rsidP="00C43D23" w:rsidRDefault="00C43D23" w14:paraId="561A1AB1" w14:textId="77777777">
      <w:pPr>
        <w:pStyle w:val="encabezado0"/>
        <w:spacing w:line="240" w:lineRule="auto"/>
        <w:rPr>
          <w:sz w:val="24"/>
        </w:rPr>
      </w:pPr>
    </w:p>
    <w:p w:rsidRPr="00C43D23" w:rsidR="00C43D23" w:rsidP="00C43D23" w:rsidRDefault="00C43D23" w14:paraId="427ECA0C" w14:textId="51C81A29">
      <w:pPr>
        <w:pStyle w:val="encabezado0"/>
        <w:numPr>
          <w:ilvl w:val="0"/>
          <w:numId w:val="3"/>
        </w:numPr>
        <w:spacing w:line="240" w:lineRule="auto"/>
        <w:rPr>
          <w:sz w:val="24"/>
        </w:rPr>
      </w:pPr>
      <w:r w:rsidRPr="00C43D23">
        <w:rPr>
          <w:sz w:val="24"/>
        </w:rPr>
        <w:t>Bancos Comerciales del Estado</w:t>
      </w:r>
    </w:p>
    <w:p w:rsidRPr="00C43D23" w:rsidR="00C43D23" w:rsidP="00C43D23" w:rsidRDefault="00C43D23" w14:paraId="151A0EB8" w14:textId="1BA9DB9B">
      <w:pPr>
        <w:pStyle w:val="encabezado0"/>
        <w:numPr>
          <w:ilvl w:val="0"/>
          <w:numId w:val="3"/>
        </w:numPr>
        <w:spacing w:line="240" w:lineRule="auto"/>
        <w:rPr>
          <w:sz w:val="24"/>
        </w:rPr>
      </w:pPr>
      <w:r w:rsidRPr="00C43D23">
        <w:rPr>
          <w:sz w:val="24"/>
        </w:rPr>
        <w:t>Bancos Creados por Leyes Especiales</w:t>
      </w:r>
    </w:p>
    <w:p w:rsidRPr="00C43D23" w:rsidR="00C43D23" w:rsidP="00C43D23" w:rsidRDefault="00C43D23" w14:paraId="23B372F3" w14:textId="54AACC10">
      <w:pPr>
        <w:pStyle w:val="encabezado0"/>
        <w:numPr>
          <w:ilvl w:val="0"/>
          <w:numId w:val="3"/>
        </w:numPr>
        <w:spacing w:line="240" w:lineRule="auto"/>
        <w:rPr>
          <w:sz w:val="24"/>
        </w:rPr>
      </w:pPr>
      <w:r w:rsidRPr="00C43D23">
        <w:rPr>
          <w:sz w:val="24"/>
        </w:rPr>
        <w:t>Bancos Privados</w:t>
      </w:r>
    </w:p>
    <w:p w:rsidRPr="00C43D23" w:rsidR="00C43D23" w:rsidP="00C43D23" w:rsidRDefault="00C43D23" w14:paraId="364DA068" w14:textId="7D2F7FC3">
      <w:pPr>
        <w:pStyle w:val="encabezado0"/>
        <w:numPr>
          <w:ilvl w:val="0"/>
          <w:numId w:val="3"/>
        </w:numPr>
        <w:spacing w:line="240" w:lineRule="auto"/>
        <w:rPr>
          <w:sz w:val="24"/>
        </w:rPr>
      </w:pPr>
      <w:r w:rsidRPr="00C43D23">
        <w:rPr>
          <w:sz w:val="24"/>
        </w:rPr>
        <w:t>Empresas Financieras no Bancarias</w:t>
      </w:r>
    </w:p>
    <w:p w:rsidRPr="00C43D23" w:rsidR="00C43D23" w:rsidP="00C43D23" w:rsidRDefault="00C43D23" w14:paraId="5B0F7E3C" w14:textId="5A955BFB">
      <w:pPr>
        <w:pStyle w:val="encabezado0"/>
        <w:numPr>
          <w:ilvl w:val="0"/>
          <w:numId w:val="3"/>
        </w:numPr>
        <w:spacing w:line="240" w:lineRule="auto"/>
        <w:rPr>
          <w:sz w:val="24"/>
        </w:rPr>
      </w:pPr>
      <w:r w:rsidRPr="00C43D23">
        <w:rPr>
          <w:sz w:val="24"/>
        </w:rPr>
        <w:t>Organizaciones Cooperativas de Ahorro y Crédito</w:t>
      </w:r>
    </w:p>
    <w:p w:rsidRPr="00C43D23" w:rsidR="00C43D23" w:rsidP="00C43D23" w:rsidRDefault="00C43D23" w14:paraId="7C6AB66F" w14:textId="46AAD5DF">
      <w:pPr>
        <w:pStyle w:val="encabezado0"/>
        <w:numPr>
          <w:ilvl w:val="0"/>
          <w:numId w:val="3"/>
        </w:numPr>
        <w:spacing w:line="240" w:lineRule="auto"/>
        <w:rPr>
          <w:sz w:val="24"/>
        </w:rPr>
      </w:pPr>
      <w:r w:rsidRPr="00C43D23">
        <w:rPr>
          <w:sz w:val="24"/>
        </w:rPr>
        <w:t>Entidades Autorizadas del Sistema Financiera Nacional para la Vivienda.</w:t>
      </w:r>
    </w:p>
    <w:p w:rsidRPr="00C43D23" w:rsidR="00C43D23" w:rsidP="00C43D23" w:rsidRDefault="00C43D23" w14:paraId="24E5BD15" w14:textId="603CC4F1">
      <w:pPr>
        <w:pStyle w:val="encabezado0"/>
        <w:numPr>
          <w:ilvl w:val="0"/>
          <w:numId w:val="3"/>
        </w:numPr>
        <w:spacing w:line="240" w:lineRule="auto"/>
        <w:rPr>
          <w:sz w:val="24"/>
        </w:rPr>
      </w:pPr>
      <w:r w:rsidRPr="00C43D23">
        <w:rPr>
          <w:sz w:val="24"/>
        </w:rPr>
        <w:t>Otras Entidades Financieras.</w:t>
      </w:r>
    </w:p>
    <w:p w:rsidRPr="00C43D23" w:rsidR="00C43D23" w:rsidP="00C43D23" w:rsidRDefault="00C43D23" w14:paraId="1C9392BE" w14:textId="6C4966D9">
      <w:pPr>
        <w:pStyle w:val="encabezado0"/>
        <w:numPr>
          <w:ilvl w:val="0"/>
          <w:numId w:val="3"/>
        </w:numPr>
        <w:spacing w:line="240" w:lineRule="auto"/>
        <w:rPr>
          <w:sz w:val="24"/>
        </w:rPr>
      </w:pPr>
      <w:r w:rsidRPr="00C43D23">
        <w:rPr>
          <w:sz w:val="24"/>
        </w:rPr>
        <w:t>Secretaría Técnica de Banca para el Desarrollo.</w:t>
      </w:r>
    </w:p>
    <w:p w:rsidRPr="00C43D23" w:rsidR="00C43D23" w:rsidP="00C43D23" w:rsidRDefault="00C43D23" w14:paraId="64713AC5" w14:textId="77777777">
      <w:pPr>
        <w:pStyle w:val="encabezado0"/>
        <w:spacing w:line="240" w:lineRule="auto"/>
        <w:rPr>
          <w:sz w:val="24"/>
        </w:rPr>
      </w:pPr>
    </w:p>
    <w:p w:rsidRPr="00C43D23" w:rsidR="00C43D23" w:rsidP="00C43D23" w:rsidRDefault="00C43D23" w14:paraId="083CA060" w14:textId="77777777">
      <w:pPr>
        <w:pStyle w:val="encabezado0"/>
        <w:spacing w:line="240" w:lineRule="auto"/>
        <w:rPr>
          <w:sz w:val="24"/>
        </w:rPr>
      </w:pPr>
      <w:r w:rsidRPr="00C43D23">
        <w:rPr>
          <w:b/>
          <w:bCs/>
          <w:sz w:val="24"/>
        </w:rPr>
        <w:t>Asunto:</w:t>
      </w:r>
      <w:r w:rsidRPr="00C43D23">
        <w:rPr>
          <w:sz w:val="24"/>
        </w:rPr>
        <w:t xml:space="preserve"> Remisión de la información de los XML de las diferentes Clases de Datos, por motivo del asueto del 12 de diciembre de 2024.</w:t>
      </w:r>
    </w:p>
    <w:p w:rsidRPr="00C43D23" w:rsidR="00C43D23" w:rsidP="00C43D23" w:rsidRDefault="00C43D23" w14:paraId="105CA9FC" w14:textId="77777777">
      <w:pPr>
        <w:pStyle w:val="encabezado0"/>
        <w:spacing w:line="240" w:lineRule="auto"/>
        <w:rPr>
          <w:sz w:val="24"/>
        </w:rPr>
      </w:pPr>
    </w:p>
    <w:p w:rsidRPr="00C43D23" w:rsidR="00C43D23" w:rsidP="00C43D23" w:rsidRDefault="00C43D23" w14:paraId="2C600D31" w14:textId="77777777">
      <w:pPr>
        <w:spacing w:line="276" w:lineRule="auto"/>
        <w:rPr>
          <w:sz w:val="24"/>
        </w:rPr>
      </w:pPr>
      <w:r w:rsidRPr="00C43D23">
        <w:rPr>
          <w:sz w:val="24"/>
        </w:rPr>
        <w:t>La Superintendencia General de Entidades Financieras,</w:t>
      </w:r>
    </w:p>
    <w:p w:rsidRPr="00C43D23" w:rsidR="00C43D23" w:rsidP="00C43D23" w:rsidRDefault="00C43D23" w14:paraId="7BE6DDC0" w14:textId="77777777">
      <w:pPr>
        <w:spacing w:before="100" w:beforeAutospacing="1" w:after="100" w:afterAutospacing="1" w:line="276" w:lineRule="auto"/>
        <w:outlineLvl w:val="2"/>
        <w:rPr>
          <w:b/>
          <w:bCs/>
          <w:sz w:val="24"/>
        </w:rPr>
      </w:pPr>
      <w:r w:rsidRPr="00C43D23">
        <w:rPr>
          <w:b/>
          <w:bCs/>
          <w:sz w:val="24"/>
        </w:rPr>
        <w:t>Considerando que:</w:t>
      </w:r>
    </w:p>
    <w:p w:rsidRPr="00C43D23" w:rsidR="00C43D23" w:rsidP="00C43D23" w:rsidRDefault="00C43D23" w14:paraId="62D5FD7E" w14:textId="77777777">
      <w:pPr>
        <w:pStyle w:val="Prrafodelista"/>
        <w:numPr>
          <w:ilvl w:val="0"/>
          <w:numId w:val="4"/>
        </w:numPr>
        <w:spacing w:line="276" w:lineRule="auto"/>
        <w:rPr>
          <w:sz w:val="24"/>
          <w:lang w:val="es-CR"/>
        </w:rPr>
      </w:pPr>
      <w:r w:rsidRPr="00C43D23">
        <w:rPr>
          <w:sz w:val="24"/>
          <w:lang w:val="es-CR"/>
        </w:rPr>
        <w:t xml:space="preserve">Según el acuerdo de la sesión ordinaria </w:t>
      </w:r>
      <w:proofErr w:type="spellStart"/>
      <w:r w:rsidRPr="00C43D23">
        <w:rPr>
          <w:sz w:val="24"/>
          <w:lang w:val="es-CR"/>
        </w:rPr>
        <w:t>N.°</w:t>
      </w:r>
      <w:proofErr w:type="spellEnd"/>
      <w:r w:rsidRPr="00C43D23">
        <w:rPr>
          <w:sz w:val="24"/>
          <w:lang w:val="es-CR"/>
        </w:rPr>
        <w:t xml:space="preserve"> 017-2024 del Consejo Municipal de la Municipalidad de Goicoechea, se otorgará el jueves, 12 de diciembre del 2024, como asueto a todas las personas funcionarias públicas de ese cantón.</w:t>
      </w:r>
    </w:p>
    <w:p w:rsidRPr="00C43D23" w:rsidR="00C43D23" w:rsidP="00C43D23" w:rsidRDefault="00C43D23" w14:paraId="466AB698" w14:textId="77777777">
      <w:pPr>
        <w:pStyle w:val="Prrafodelista"/>
        <w:numPr>
          <w:ilvl w:val="0"/>
          <w:numId w:val="4"/>
        </w:numPr>
        <w:spacing w:line="276" w:lineRule="auto"/>
        <w:rPr>
          <w:sz w:val="24"/>
          <w:lang w:val="es-CR"/>
        </w:rPr>
      </w:pPr>
      <w:r w:rsidRPr="00C43D23">
        <w:rPr>
          <w:sz w:val="24"/>
          <w:lang w:val="es-CR"/>
        </w:rPr>
        <w:t>El artículo 37 de la Convención Colectiva suscrita entre el Banco Central de Costa Rica (BCCR) y su personal, establece que la institución acatará y aplicará a favor de las personas colaboradoras los días que se declaren asueto para las oficinas públicas del cantón en donde se ubique su lugar de trabajo.</w:t>
      </w:r>
    </w:p>
    <w:p w:rsidRPr="002017AC" w:rsidR="00C43D23" w:rsidP="002017AC" w:rsidRDefault="00C43D23" w14:paraId="1F3DFAE8" w14:textId="63D233A3">
      <w:pPr>
        <w:pStyle w:val="Prrafodelista"/>
        <w:numPr>
          <w:ilvl w:val="0"/>
          <w:numId w:val="4"/>
        </w:numPr>
        <w:spacing w:line="276" w:lineRule="auto"/>
        <w:rPr>
          <w:sz w:val="24"/>
          <w:lang w:val="es-CR"/>
        </w:rPr>
      </w:pPr>
      <w:r w:rsidRPr="00C43D23">
        <w:rPr>
          <w:sz w:val="24"/>
          <w:lang w:val="es-CR"/>
        </w:rPr>
        <w:t>En la circular externa SGF-0879-2024, del 20 de marzo del 2024, se indicó que los días hábiles para el mes de diciembre 2024 se comunicarían oportunamente.</w:t>
      </w:r>
    </w:p>
    <w:p w:rsidRPr="00C43D23" w:rsidR="00C43D23" w:rsidP="00C43D23" w:rsidRDefault="00C43D23" w14:paraId="27CF4B55" w14:textId="77777777">
      <w:pPr>
        <w:spacing w:before="100" w:beforeAutospacing="1" w:after="100" w:afterAutospacing="1" w:line="276" w:lineRule="auto"/>
        <w:outlineLvl w:val="2"/>
        <w:rPr>
          <w:b/>
          <w:bCs/>
          <w:sz w:val="24"/>
        </w:rPr>
      </w:pPr>
      <w:r w:rsidRPr="00C43D23">
        <w:rPr>
          <w:b/>
          <w:bCs/>
          <w:sz w:val="24"/>
        </w:rPr>
        <w:t>Por tanto,</w:t>
      </w:r>
    </w:p>
    <w:p w:rsidRPr="00C43D23" w:rsidR="00C43D23" w:rsidP="00C43D23" w:rsidRDefault="00C43D23" w14:paraId="5689C66E" w14:textId="77777777">
      <w:pPr>
        <w:spacing w:before="100" w:beforeAutospacing="1" w:after="100" w:afterAutospacing="1" w:line="276" w:lineRule="auto"/>
        <w:outlineLvl w:val="2"/>
        <w:rPr>
          <w:b/>
          <w:bCs/>
          <w:sz w:val="24"/>
        </w:rPr>
      </w:pPr>
      <w:r w:rsidRPr="00C43D23">
        <w:rPr>
          <w:b/>
          <w:bCs/>
          <w:sz w:val="24"/>
        </w:rPr>
        <w:t>Dispone:</w:t>
      </w:r>
    </w:p>
    <w:p w:rsidR="00EF2D38" w:rsidP="002017AC" w:rsidRDefault="00C43D23" w14:paraId="3701D0A6" w14:textId="183E4C37">
      <w:pPr>
        <w:pStyle w:val="Prrafodelista"/>
        <w:numPr>
          <w:ilvl w:val="0"/>
          <w:numId w:val="5"/>
        </w:numPr>
        <w:spacing w:line="276" w:lineRule="auto"/>
        <w:rPr>
          <w:sz w:val="24"/>
          <w:lang w:val="es-CR"/>
        </w:rPr>
      </w:pPr>
      <w:r w:rsidRPr="00C43D23">
        <w:rPr>
          <w:sz w:val="24"/>
          <w:lang w:val="es-CR"/>
        </w:rPr>
        <w:t>Poner a disposición de las entidades supervisadas el calendario de días hábiles para el mes de diciembre de 2024, para la remisión de la información de los XML de las diferentes Clases de Datos, la cual debe realizarse por los medios usuales para cada clase, según la siguiente tabla:</w:t>
      </w:r>
    </w:p>
    <w:p w:rsidR="00EF2D38" w:rsidRDefault="00EF2D38" w14:paraId="28FEAAAE" w14:textId="77777777">
      <w:pPr>
        <w:spacing w:after="160" w:line="259" w:lineRule="auto"/>
        <w:jc w:val="left"/>
        <w:rPr>
          <w:sz w:val="24"/>
        </w:rPr>
      </w:pPr>
      <w:r>
        <w:rPr>
          <w:sz w:val="24"/>
        </w:rPr>
        <w:br w:type="page"/>
      </w:r>
    </w:p>
    <w:p w:rsidRPr="00C43D23" w:rsidR="00C43D23" w:rsidP="00C43D23" w:rsidRDefault="00C43D23" w14:paraId="46B01283" w14:textId="11087D4E">
      <w:pPr>
        <w:keepNext/>
        <w:keepLines/>
        <w:spacing w:after="240" w:line="360" w:lineRule="auto"/>
        <w:contextualSpacing/>
        <w:jc w:val="center"/>
        <w:rPr>
          <w:rFonts w:cstheme="majorHAnsi"/>
          <w:b/>
          <w:bCs/>
          <w:color w:val="0D549A"/>
          <w:sz w:val="24"/>
        </w:rPr>
      </w:pPr>
      <w:r w:rsidRPr="00C43D23">
        <w:rPr>
          <w:rFonts w:cstheme="majorHAnsi"/>
          <w:b/>
          <w:bCs/>
          <w:color w:val="0D549A"/>
          <w:sz w:val="24"/>
        </w:rPr>
        <w:lastRenderedPageBreak/>
        <w:t xml:space="preserve">Calendario días hábiles: </w:t>
      </w:r>
      <w:proofErr w:type="gramStart"/>
      <w:r w:rsidRPr="00C43D23">
        <w:rPr>
          <w:rFonts w:cstheme="majorHAnsi"/>
          <w:b/>
          <w:bCs/>
          <w:color w:val="0D549A"/>
          <w:sz w:val="24"/>
        </w:rPr>
        <w:t>Diciembre</w:t>
      </w:r>
      <w:proofErr w:type="gramEnd"/>
      <w:r w:rsidRPr="00C43D23">
        <w:rPr>
          <w:rFonts w:cstheme="majorHAnsi"/>
          <w:b/>
          <w:bCs/>
          <w:color w:val="0D549A"/>
          <w:sz w:val="24"/>
        </w:rPr>
        <w:t xml:space="preserve"> 2024</w:t>
      </w:r>
    </w:p>
    <w:tbl>
      <w:tblPr>
        <w:tblW w:w="2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555"/>
        <w:gridCol w:w="1989"/>
      </w:tblGrid>
      <w:tr w:rsidRPr="00EF2D38" w:rsidR="00C43D23" w:rsidTr="008D291E" w14:paraId="065588B6" w14:textId="77777777">
        <w:trPr>
          <w:trHeight w:val="290"/>
          <w:jc w:val="center"/>
        </w:trPr>
        <w:tc>
          <w:tcPr>
            <w:tcW w:w="2194" w:type="pct"/>
            <w:shd w:val="clear" w:color="auto" w:fill="009485"/>
            <w:noWrap/>
            <w:vAlign w:val="center"/>
            <w:hideMark/>
          </w:tcPr>
          <w:p w:rsidRPr="00EF2D38" w:rsidR="00C43D23" w:rsidP="008D291E" w:rsidRDefault="00C43D23" w14:paraId="6BC30953" w14:textId="77777777">
            <w:pPr>
              <w:spacing w:line="276" w:lineRule="auto"/>
              <w:jc w:val="center"/>
              <w:rPr>
                <w:rFonts w:cs="Calibri"/>
                <w:b/>
                <w:bCs/>
                <w:color w:val="FFFFFF" w:themeColor="background1"/>
                <w:szCs w:val="22"/>
                <w:lang w:eastAsia="es-CR"/>
              </w:rPr>
            </w:pPr>
            <w:r w:rsidRPr="00EF2D38">
              <w:rPr>
                <w:rFonts w:cs="Calibri"/>
                <w:b/>
                <w:bCs/>
                <w:color w:val="FFFFFF" w:themeColor="background1"/>
                <w:szCs w:val="22"/>
                <w:lang w:eastAsia="es-CR"/>
              </w:rPr>
              <w:t>Día hábil</w:t>
            </w:r>
          </w:p>
        </w:tc>
        <w:tc>
          <w:tcPr>
            <w:tcW w:w="2806" w:type="pct"/>
            <w:shd w:val="clear" w:color="auto" w:fill="009485"/>
            <w:noWrap/>
            <w:vAlign w:val="center"/>
          </w:tcPr>
          <w:p w:rsidRPr="00EF2D38" w:rsidR="00C43D23" w:rsidP="008D291E" w:rsidRDefault="00C43D23" w14:paraId="344997E9" w14:textId="77777777">
            <w:pPr>
              <w:spacing w:line="276" w:lineRule="auto"/>
              <w:jc w:val="center"/>
              <w:rPr>
                <w:rFonts w:cs="Calibri"/>
                <w:b/>
                <w:bCs/>
                <w:color w:val="FFFFFF" w:themeColor="background1"/>
                <w:szCs w:val="22"/>
                <w:lang w:eastAsia="es-CR"/>
              </w:rPr>
            </w:pPr>
            <w:r w:rsidRPr="00EF2D38">
              <w:rPr>
                <w:rFonts w:cs="Calibri"/>
                <w:b/>
                <w:bCs/>
                <w:color w:val="FFFFFF" w:themeColor="background1"/>
                <w:szCs w:val="22"/>
                <w:lang w:eastAsia="es-CR"/>
              </w:rPr>
              <w:t>Diciembre 2024</w:t>
            </w:r>
          </w:p>
        </w:tc>
      </w:tr>
      <w:tr w:rsidRPr="00EF2D38" w:rsidR="00C43D23" w:rsidTr="008D291E" w14:paraId="3306FB62" w14:textId="77777777">
        <w:trPr>
          <w:trHeight w:val="290"/>
          <w:jc w:val="center"/>
        </w:trPr>
        <w:tc>
          <w:tcPr>
            <w:tcW w:w="2194" w:type="pct"/>
            <w:shd w:val="clear" w:color="auto" w:fill="auto"/>
            <w:noWrap/>
            <w:vAlign w:val="center"/>
            <w:hideMark/>
          </w:tcPr>
          <w:p w:rsidRPr="00EF2D38" w:rsidR="00C43D23" w:rsidP="008D291E" w:rsidRDefault="00C43D23" w14:paraId="1A6A5109" w14:textId="77777777">
            <w:pPr>
              <w:spacing w:line="276" w:lineRule="auto"/>
              <w:jc w:val="center"/>
              <w:rPr>
                <w:rFonts w:cs="Calibri"/>
                <w:b/>
                <w:bCs/>
                <w:szCs w:val="22"/>
                <w:lang w:eastAsia="es-CR"/>
              </w:rPr>
            </w:pPr>
            <w:r w:rsidRPr="00EF2D38">
              <w:rPr>
                <w:rFonts w:cs="Calibri"/>
                <w:b/>
                <w:bCs/>
                <w:szCs w:val="22"/>
                <w:lang w:eastAsia="es-CR"/>
              </w:rPr>
              <w:t>Hábil 1</w:t>
            </w:r>
          </w:p>
        </w:tc>
        <w:tc>
          <w:tcPr>
            <w:tcW w:w="2806" w:type="pct"/>
            <w:shd w:val="clear" w:color="auto" w:fill="auto"/>
            <w:noWrap/>
            <w:vAlign w:val="center"/>
          </w:tcPr>
          <w:p w:rsidRPr="00EF2D38" w:rsidR="00C43D23" w:rsidP="008D291E" w:rsidRDefault="00C43D23" w14:paraId="7BB39278" w14:textId="77777777">
            <w:pPr>
              <w:spacing w:line="276" w:lineRule="auto"/>
              <w:jc w:val="center"/>
              <w:rPr>
                <w:rFonts w:cs="Calibri"/>
                <w:color w:val="000000"/>
                <w:szCs w:val="22"/>
                <w:lang w:eastAsia="es-CR"/>
              </w:rPr>
            </w:pPr>
            <w:r w:rsidRPr="00EF2D38">
              <w:rPr>
                <w:rFonts w:cs="Calibri"/>
                <w:color w:val="000000"/>
                <w:szCs w:val="22"/>
              </w:rPr>
              <w:t>2/12/2024</w:t>
            </w:r>
          </w:p>
        </w:tc>
      </w:tr>
      <w:tr w:rsidRPr="00EF2D38" w:rsidR="00C43D23" w:rsidTr="008D291E" w14:paraId="5E8C2C66" w14:textId="77777777">
        <w:trPr>
          <w:trHeight w:val="290"/>
          <w:jc w:val="center"/>
        </w:trPr>
        <w:tc>
          <w:tcPr>
            <w:tcW w:w="2194" w:type="pct"/>
            <w:shd w:val="clear" w:color="auto" w:fill="auto"/>
            <w:noWrap/>
            <w:vAlign w:val="center"/>
            <w:hideMark/>
          </w:tcPr>
          <w:p w:rsidRPr="00EF2D38" w:rsidR="00C43D23" w:rsidP="008D291E" w:rsidRDefault="00C43D23" w14:paraId="2DE6A6C2" w14:textId="77777777">
            <w:pPr>
              <w:spacing w:line="276" w:lineRule="auto"/>
              <w:jc w:val="center"/>
              <w:rPr>
                <w:rFonts w:cs="Calibri"/>
                <w:b/>
                <w:bCs/>
                <w:szCs w:val="22"/>
                <w:lang w:eastAsia="es-CR"/>
              </w:rPr>
            </w:pPr>
            <w:r w:rsidRPr="00EF2D38">
              <w:rPr>
                <w:rFonts w:cs="Calibri"/>
                <w:b/>
                <w:bCs/>
                <w:szCs w:val="22"/>
                <w:lang w:eastAsia="es-CR"/>
              </w:rPr>
              <w:t>Hábil 2</w:t>
            </w:r>
          </w:p>
        </w:tc>
        <w:tc>
          <w:tcPr>
            <w:tcW w:w="2806" w:type="pct"/>
            <w:shd w:val="clear" w:color="auto" w:fill="auto"/>
            <w:noWrap/>
            <w:vAlign w:val="center"/>
          </w:tcPr>
          <w:p w:rsidRPr="00EF2D38" w:rsidR="00C43D23" w:rsidP="008D291E" w:rsidRDefault="00C43D23" w14:paraId="0498373F" w14:textId="77777777">
            <w:pPr>
              <w:spacing w:line="276" w:lineRule="auto"/>
              <w:jc w:val="center"/>
              <w:rPr>
                <w:rFonts w:cs="Calibri"/>
                <w:color w:val="000000"/>
                <w:szCs w:val="22"/>
                <w:lang w:eastAsia="es-CR"/>
              </w:rPr>
            </w:pPr>
            <w:r w:rsidRPr="00EF2D38">
              <w:rPr>
                <w:rFonts w:cs="Calibri"/>
                <w:color w:val="000000"/>
                <w:szCs w:val="22"/>
              </w:rPr>
              <w:t>3/12/2024</w:t>
            </w:r>
          </w:p>
        </w:tc>
      </w:tr>
      <w:tr w:rsidRPr="00EF2D38" w:rsidR="00C43D23" w:rsidTr="008D291E" w14:paraId="1AF003B3" w14:textId="77777777">
        <w:trPr>
          <w:trHeight w:val="290"/>
          <w:jc w:val="center"/>
        </w:trPr>
        <w:tc>
          <w:tcPr>
            <w:tcW w:w="2194" w:type="pct"/>
            <w:shd w:val="clear" w:color="auto" w:fill="auto"/>
            <w:noWrap/>
            <w:vAlign w:val="center"/>
            <w:hideMark/>
          </w:tcPr>
          <w:p w:rsidRPr="00EF2D38" w:rsidR="00C43D23" w:rsidP="008D291E" w:rsidRDefault="00C43D23" w14:paraId="42902DF4" w14:textId="77777777">
            <w:pPr>
              <w:spacing w:line="276" w:lineRule="auto"/>
              <w:jc w:val="center"/>
              <w:rPr>
                <w:rFonts w:cs="Calibri"/>
                <w:b/>
                <w:bCs/>
                <w:szCs w:val="22"/>
                <w:lang w:eastAsia="es-CR"/>
              </w:rPr>
            </w:pPr>
            <w:r w:rsidRPr="00EF2D38">
              <w:rPr>
                <w:rFonts w:cs="Calibri"/>
                <w:b/>
                <w:bCs/>
                <w:szCs w:val="22"/>
                <w:lang w:eastAsia="es-CR"/>
              </w:rPr>
              <w:t>Hábil 3</w:t>
            </w:r>
          </w:p>
        </w:tc>
        <w:tc>
          <w:tcPr>
            <w:tcW w:w="2806" w:type="pct"/>
            <w:shd w:val="clear" w:color="auto" w:fill="auto"/>
            <w:noWrap/>
            <w:vAlign w:val="center"/>
          </w:tcPr>
          <w:p w:rsidRPr="00EF2D38" w:rsidR="00C43D23" w:rsidP="008D291E" w:rsidRDefault="00C43D23" w14:paraId="303FCEDF" w14:textId="77777777">
            <w:pPr>
              <w:spacing w:line="276" w:lineRule="auto"/>
              <w:jc w:val="center"/>
              <w:rPr>
                <w:rFonts w:cs="Calibri"/>
                <w:color w:val="000000"/>
                <w:szCs w:val="22"/>
                <w:lang w:eastAsia="es-CR"/>
              </w:rPr>
            </w:pPr>
            <w:r w:rsidRPr="00EF2D38">
              <w:rPr>
                <w:rFonts w:cs="Calibri"/>
                <w:color w:val="000000"/>
                <w:szCs w:val="22"/>
              </w:rPr>
              <w:t>4/12/2024</w:t>
            </w:r>
          </w:p>
        </w:tc>
      </w:tr>
      <w:tr w:rsidRPr="00EF2D38" w:rsidR="00C43D23" w:rsidTr="008D291E" w14:paraId="50694334" w14:textId="77777777">
        <w:trPr>
          <w:trHeight w:val="290"/>
          <w:jc w:val="center"/>
        </w:trPr>
        <w:tc>
          <w:tcPr>
            <w:tcW w:w="2194" w:type="pct"/>
            <w:shd w:val="clear" w:color="auto" w:fill="auto"/>
            <w:noWrap/>
            <w:vAlign w:val="center"/>
            <w:hideMark/>
          </w:tcPr>
          <w:p w:rsidRPr="00EF2D38" w:rsidR="00C43D23" w:rsidP="008D291E" w:rsidRDefault="00C43D23" w14:paraId="04CAB6D5" w14:textId="77777777">
            <w:pPr>
              <w:spacing w:line="276" w:lineRule="auto"/>
              <w:jc w:val="center"/>
              <w:rPr>
                <w:rFonts w:cs="Calibri"/>
                <w:b/>
                <w:bCs/>
                <w:szCs w:val="22"/>
                <w:lang w:eastAsia="es-CR"/>
              </w:rPr>
            </w:pPr>
            <w:r w:rsidRPr="00EF2D38">
              <w:rPr>
                <w:rFonts w:cs="Calibri"/>
                <w:b/>
                <w:bCs/>
                <w:szCs w:val="22"/>
                <w:lang w:eastAsia="es-CR"/>
              </w:rPr>
              <w:t>Hábil 4</w:t>
            </w:r>
          </w:p>
        </w:tc>
        <w:tc>
          <w:tcPr>
            <w:tcW w:w="2806" w:type="pct"/>
            <w:shd w:val="clear" w:color="auto" w:fill="auto"/>
            <w:noWrap/>
            <w:vAlign w:val="center"/>
          </w:tcPr>
          <w:p w:rsidRPr="00EF2D38" w:rsidR="00C43D23" w:rsidP="008D291E" w:rsidRDefault="00C43D23" w14:paraId="6FD4C3D2" w14:textId="77777777">
            <w:pPr>
              <w:spacing w:line="276" w:lineRule="auto"/>
              <w:jc w:val="center"/>
              <w:rPr>
                <w:rFonts w:cs="Calibri"/>
                <w:color w:val="000000"/>
                <w:szCs w:val="22"/>
                <w:lang w:eastAsia="es-CR"/>
              </w:rPr>
            </w:pPr>
            <w:r w:rsidRPr="00EF2D38">
              <w:rPr>
                <w:rFonts w:cs="Calibri"/>
                <w:color w:val="000000"/>
                <w:szCs w:val="22"/>
              </w:rPr>
              <w:t>5/12/2024</w:t>
            </w:r>
          </w:p>
        </w:tc>
      </w:tr>
      <w:tr w:rsidRPr="00EF2D38" w:rsidR="00C43D23" w:rsidTr="008D291E" w14:paraId="6C9341D8" w14:textId="77777777">
        <w:trPr>
          <w:trHeight w:val="290"/>
          <w:jc w:val="center"/>
        </w:trPr>
        <w:tc>
          <w:tcPr>
            <w:tcW w:w="2194" w:type="pct"/>
            <w:shd w:val="clear" w:color="auto" w:fill="auto"/>
            <w:noWrap/>
            <w:vAlign w:val="center"/>
            <w:hideMark/>
          </w:tcPr>
          <w:p w:rsidRPr="00EF2D38" w:rsidR="00C43D23" w:rsidP="008D291E" w:rsidRDefault="00C43D23" w14:paraId="7143FBBA" w14:textId="77777777">
            <w:pPr>
              <w:spacing w:line="276" w:lineRule="auto"/>
              <w:jc w:val="center"/>
              <w:rPr>
                <w:rFonts w:cs="Calibri"/>
                <w:b/>
                <w:bCs/>
                <w:szCs w:val="22"/>
                <w:lang w:eastAsia="es-CR"/>
              </w:rPr>
            </w:pPr>
            <w:r w:rsidRPr="00EF2D38">
              <w:rPr>
                <w:rFonts w:cs="Calibri"/>
                <w:b/>
                <w:bCs/>
                <w:szCs w:val="22"/>
                <w:lang w:eastAsia="es-CR"/>
              </w:rPr>
              <w:t>Hábil 5</w:t>
            </w:r>
          </w:p>
        </w:tc>
        <w:tc>
          <w:tcPr>
            <w:tcW w:w="2806" w:type="pct"/>
            <w:shd w:val="clear" w:color="auto" w:fill="auto"/>
            <w:noWrap/>
            <w:vAlign w:val="center"/>
          </w:tcPr>
          <w:p w:rsidRPr="00EF2D38" w:rsidR="00C43D23" w:rsidP="008D291E" w:rsidRDefault="00C43D23" w14:paraId="581D069B" w14:textId="77777777">
            <w:pPr>
              <w:spacing w:line="276" w:lineRule="auto"/>
              <w:jc w:val="center"/>
              <w:rPr>
                <w:rFonts w:cs="Calibri"/>
                <w:color w:val="000000"/>
                <w:szCs w:val="22"/>
                <w:lang w:eastAsia="es-CR"/>
              </w:rPr>
            </w:pPr>
            <w:r w:rsidRPr="00EF2D38">
              <w:rPr>
                <w:rFonts w:cs="Calibri"/>
                <w:color w:val="000000"/>
                <w:szCs w:val="22"/>
              </w:rPr>
              <w:t>6/12/2024</w:t>
            </w:r>
          </w:p>
        </w:tc>
      </w:tr>
      <w:tr w:rsidRPr="00EF2D38" w:rsidR="00C43D23" w:rsidTr="008D291E" w14:paraId="40E1B546" w14:textId="77777777">
        <w:trPr>
          <w:trHeight w:val="290"/>
          <w:jc w:val="center"/>
        </w:trPr>
        <w:tc>
          <w:tcPr>
            <w:tcW w:w="2194" w:type="pct"/>
            <w:shd w:val="clear" w:color="auto" w:fill="auto"/>
            <w:noWrap/>
            <w:vAlign w:val="center"/>
            <w:hideMark/>
          </w:tcPr>
          <w:p w:rsidRPr="00EF2D38" w:rsidR="00C43D23" w:rsidP="008D291E" w:rsidRDefault="00C43D23" w14:paraId="6851FDFE" w14:textId="77777777">
            <w:pPr>
              <w:spacing w:line="276" w:lineRule="auto"/>
              <w:jc w:val="center"/>
              <w:rPr>
                <w:rFonts w:cs="Calibri"/>
                <w:b/>
                <w:bCs/>
                <w:szCs w:val="22"/>
                <w:lang w:eastAsia="es-CR"/>
              </w:rPr>
            </w:pPr>
            <w:r w:rsidRPr="00EF2D38">
              <w:rPr>
                <w:rFonts w:cs="Calibri"/>
                <w:b/>
                <w:bCs/>
                <w:szCs w:val="22"/>
                <w:lang w:eastAsia="es-CR"/>
              </w:rPr>
              <w:t>Hábil 6</w:t>
            </w:r>
          </w:p>
        </w:tc>
        <w:tc>
          <w:tcPr>
            <w:tcW w:w="2806" w:type="pct"/>
            <w:shd w:val="clear" w:color="auto" w:fill="auto"/>
            <w:noWrap/>
            <w:vAlign w:val="center"/>
          </w:tcPr>
          <w:p w:rsidRPr="00EF2D38" w:rsidR="00C43D23" w:rsidP="008D291E" w:rsidRDefault="00C43D23" w14:paraId="2C89E34C" w14:textId="77777777">
            <w:pPr>
              <w:spacing w:line="276" w:lineRule="auto"/>
              <w:jc w:val="center"/>
              <w:rPr>
                <w:rFonts w:cs="Calibri"/>
                <w:color w:val="000000"/>
                <w:szCs w:val="22"/>
                <w:lang w:eastAsia="es-CR"/>
              </w:rPr>
            </w:pPr>
            <w:r w:rsidRPr="00EF2D38">
              <w:rPr>
                <w:rFonts w:cs="Calibri"/>
                <w:color w:val="000000"/>
                <w:szCs w:val="22"/>
              </w:rPr>
              <w:t>9/12/2024</w:t>
            </w:r>
          </w:p>
        </w:tc>
      </w:tr>
      <w:tr w:rsidRPr="00EF2D38" w:rsidR="00C43D23" w:rsidTr="008D291E" w14:paraId="32A00C14" w14:textId="77777777">
        <w:trPr>
          <w:trHeight w:val="290"/>
          <w:jc w:val="center"/>
        </w:trPr>
        <w:tc>
          <w:tcPr>
            <w:tcW w:w="2194" w:type="pct"/>
            <w:shd w:val="clear" w:color="auto" w:fill="auto"/>
            <w:noWrap/>
            <w:vAlign w:val="center"/>
            <w:hideMark/>
          </w:tcPr>
          <w:p w:rsidRPr="00EF2D38" w:rsidR="00C43D23" w:rsidP="008D291E" w:rsidRDefault="00C43D23" w14:paraId="2DF41007" w14:textId="77777777">
            <w:pPr>
              <w:spacing w:line="276" w:lineRule="auto"/>
              <w:jc w:val="center"/>
              <w:rPr>
                <w:rFonts w:cs="Calibri"/>
                <w:b/>
                <w:bCs/>
                <w:szCs w:val="22"/>
                <w:lang w:eastAsia="es-CR"/>
              </w:rPr>
            </w:pPr>
            <w:r w:rsidRPr="00EF2D38">
              <w:rPr>
                <w:rFonts w:cs="Calibri"/>
                <w:b/>
                <w:bCs/>
                <w:szCs w:val="22"/>
                <w:lang w:eastAsia="es-CR"/>
              </w:rPr>
              <w:t>Hábil 7</w:t>
            </w:r>
          </w:p>
        </w:tc>
        <w:tc>
          <w:tcPr>
            <w:tcW w:w="2806" w:type="pct"/>
            <w:shd w:val="clear" w:color="auto" w:fill="auto"/>
            <w:noWrap/>
            <w:vAlign w:val="center"/>
          </w:tcPr>
          <w:p w:rsidRPr="00EF2D38" w:rsidR="00C43D23" w:rsidP="008D291E" w:rsidRDefault="00C43D23" w14:paraId="0717AEF8" w14:textId="77777777">
            <w:pPr>
              <w:spacing w:line="276" w:lineRule="auto"/>
              <w:jc w:val="center"/>
              <w:rPr>
                <w:rFonts w:cs="Calibri"/>
                <w:color w:val="000000"/>
                <w:szCs w:val="22"/>
                <w:lang w:eastAsia="es-CR"/>
              </w:rPr>
            </w:pPr>
            <w:r w:rsidRPr="00EF2D38">
              <w:rPr>
                <w:rFonts w:cs="Calibri"/>
                <w:color w:val="000000"/>
                <w:szCs w:val="22"/>
              </w:rPr>
              <w:t>10/12/2024</w:t>
            </w:r>
          </w:p>
        </w:tc>
      </w:tr>
      <w:tr w:rsidRPr="00EF2D38" w:rsidR="00C43D23" w:rsidTr="008D291E" w14:paraId="121E592E" w14:textId="77777777">
        <w:trPr>
          <w:trHeight w:val="290"/>
          <w:jc w:val="center"/>
        </w:trPr>
        <w:tc>
          <w:tcPr>
            <w:tcW w:w="2194" w:type="pct"/>
            <w:shd w:val="clear" w:color="auto" w:fill="auto"/>
            <w:noWrap/>
            <w:vAlign w:val="center"/>
            <w:hideMark/>
          </w:tcPr>
          <w:p w:rsidRPr="00EF2D38" w:rsidR="00C43D23" w:rsidP="008D291E" w:rsidRDefault="00C43D23" w14:paraId="40FC26A5" w14:textId="77777777">
            <w:pPr>
              <w:spacing w:line="276" w:lineRule="auto"/>
              <w:jc w:val="center"/>
              <w:rPr>
                <w:rFonts w:cs="Calibri"/>
                <w:b/>
                <w:bCs/>
                <w:szCs w:val="22"/>
                <w:lang w:eastAsia="es-CR"/>
              </w:rPr>
            </w:pPr>
            <w:r w:rsidRPr="00EF2D38">
              <w:rPr>
                <w:rFonts w:cs="Calibri"/>
                <w:b/>
                <w:bCs/>
                <w:szCs w:val="22"/>
                <w:lang w:eastAsia="es-CR"/>
              </w:rPr>
              <w:t>Hábil 8</w:t>
            </w:r>
          </w:p>
        </w:tc>
        <w:tc>
          <w:tcPr>
            <w:tcW w:w="2806" w:type="pct"/>
            <w:shd w:val="clear" w:color="auto" w:fill="auto"/>
            <w:noWrap/>
            <w:vAlign w:val="center"/>
          </w:tcPr>
          <w:p w:rsidRPr="00EF2D38" w:rsidR="00C43D23" w:rsidP="008D291E" w:rsidRDefault="00C43D23" w14:paraId="24635771" w14:textId="77777777">
            <w:pPr>
              <w:spacing w:line="276" w:lineRule="auto"/>
              <w:jc w:val="center"/>
              <w:rPr>
                <w:rFonts w:cs="Calibri"/>
                <w:color w:val="000000"/>
                <w:szCs w:val="22"/>
                <w:lang w:eastAsia="es-CR"/>
              </w:rPr>
            </w:pPr>
            <w:r w:rsidRPr="00EF2D38">
              <w:rPr>
                <w:rFonts w:cs="Calibri"/>
                <w:color w:val="000000"/>
                <w:szCs w:val="22"/>
              </w:rPr>
              <w:t>11/12/2024</w:t>
            </w:r>
          </w:p>
        </w:tc>
      </w:tr>
      <w:tr w:rsidRPr="00EF2D38" w:rsidR="00C43D23" w:rsidTr="008D291E" w14:paraId="1C1A820F" w14:textId="77777777">
        <w:trPr>
          <w:trHeight w:val="290"/>
          <w:jc w:val="center"/>
        </w:trPr>
        <w:tc>
          <w:tcPr>
            <w:tcW w:w="2194" w:type="pct"/>
            <w:shd w:val="clear" w:color="auto" w:fill="auto"/>
            <w:noWrap/>
            <w:vAlign w:val="center"/>
            <w:hideMark/>
          </w:tcPr>
          <w:p w:rsidRPr="00EF2D38" w:rsidR="00C43D23" w:rsidP="008D291E" w:rsidRDefault="00C43D23" w14:paraId="314FE5FF" w14:textId="77777777">
            <w:pPr>
              <w:spacing w:line="276" w:lineRule="auto"/>
              <w:jc w:val="center"/>
              <w:rPr>
                <w:rFonts w:cs="Calibri"/>
                <w:b/>
                <w:bCs/>
                <w:szCs w:val="22"/>
                <w:lang w:eastAsia="es-CR"/>
              </w:rPr>
            </w:pPr>
            <w:r w:rsidRPr="00EF2D38">
              <w:rPr>
                <w:rFonts w:cs="Calibri"/>
                <w:b/>
                <w:bCs/>
                <w:szCs w:val="22"/>
                <w:lang w:eastAsia="es-CR"/>
              </w:rPr>
              <w:t>Hábil 9</w:t>
            </w:r>
          </w:p>
        </w:tc>
        <w:tc>
          <w:tcPr>
            <w:tcW w:w="2806" w:type="pct"/>
            <w:shd w:val="clear" w:color="auto" w:fill="auto"/>
            <w:noWrap/>
            <w:vAlign w:val="center"/>
          </w:tcPr>
          <w:p w:rsidRPr="00EF2D38" w:rsidR="00C43D23" w:rsidP="008D291E" w:rsidRDefault="00C43D23" w14:paraId="61372886" w14:textId="77777777">
            <w:pPr>
              <w:spacing w:line="276" w:lineRule="auto"/>
              <w:jc w:val="center"/>
              <w:rPr>
                <w:rFonts w:cs="Calibri"/>
                <w:color w:val="000000"/>
                <w:szCs w:val="22"/>
                <w:lang w:eastAsia="es-CR"/>
              </w:rPr>
            </w:pPr>
            <w:r w:rsidRPr="00EF2D38">
              <w:rPr>
                <w:rFonts w:cs="Calibri"/>
                <w:color w:val="000000"/>
                <w:szCs w:val="22"/>
              </w:rPr>
              <w:t>13/12/2024</w:t>
            </w:r>
          </w:p>
        </w:tc>
      </w:tr>
      <w:tr w:rsidRPr="00EF2D38" w:rsidR="00C43D23" w:rsidTr="008D291E" w14:paraId="76D0B36C" w14:textId="77777777">
        <w:trPr>
          <w:trHeight w:val="290"/>
          <w:jc w:val="center"/>
        </w:trPr>
        <w:tc>
          <w:tcPr>
            <w:tcW w:w="2194" w:type="pct"/>
            <w:shd w:val="clear" w:color="auto" w:fill="auto"/>
            <w:noWrap/>
            <w:vAlign w:val="center"/>
            <w:hideMark/>
          </w:tcPr>
          <w:p w:rsidRPr="00EF2D38" w:rsidR="00C43D23" w:rsidP="008D291E" w:rsidRDefault="00C43D23" w14:paraId="3FFC4A13" w14:textId="77777777">
            <w:pPr>
              <w:spacing w:line="276" w:lineRule="auto"/>
              <w:jc w:val="center"/>
              <w:rPr>
                <w:rFonts w:cs="Calibri"/>
                <w:b/>
                <w:bCs/>
                <w:szCs w:val="22"/>
                <w:lang w:eastAsia="es-CR"/>
              </w:rPr>
            </w:pPr>
            <w:r w:rsidRPr="00EF2D38">
              <w:rPr>
                <w:rFonts w:cs="Calibri"/>
                <w:b/>
                <w:bCs/>
                <w:szCs w:val="22"/>
                <w:lang w:eastAsia="es-CR"/>
              </w:rPr>
              <w:t>Hábil 10</w:t>
            </w:r>
          </w:p>
        </w:tc>
        <w:tc>
          <w:tcPr>
            <w:tcW w:w="2806" w:type="pct"/>
            <w:shd w:val="clear" w:color="auto" w:fill="auto"/>
            <w:noWrap/>
            <w:vAlign w:val="center"/>
          </w:tcPr>
          <w:p w:rsidRPr="00EF2D38" w:rsidR="00C43D23" w:rsidP="008D291E" w:rsidRDefault="00C43D23" w14:paraId="4CB27F76" w14:textId="77777777">
            <w:pPr>
              <w:spacing w:line="276" w:lineRule="auto"/>
              <w:jc w:val="center"/>
              <w:rPr>
                <w:rFonts w:cs="Calibri"/>
                <w:color w:val="000000"/>
                <w:szCs w:val="22"/>
                <w:lang w:eastAsia="es-CR"/>
              </w:rPr>
            </w:pPr>
            <w:r w:rsidRPr="00EF2D38">
              <w:rPr>
                <w:rFonts w:cs="Calibri"/>
                <w:color w:val="000000"/>
                <w:szCs w:val="22"/>
              </w:rPr>
              <w:t>16/12/2024</w:t>
            </w:r>
          </w:p>
        </w:tc>
      </w:tr>
      <w:tr w:rsidRPr="00EF2D38" w:rsidR="00C43D23" w:rsidTr="008D291E" w14:paraId="044C22E5" w14:textId="77777777">
        <w:trPr>
          <w:trHeight w:val="290"/>
          <w:jc w:val="center"/>
        </w:trPr>
        <w:tc>
          <w:tcPr>
            <w:tcW w:w="2194" w:type="pct"/>
            <w:shd w:val="clear" w:color="auto" w:fill="auto"/>
            <w:noWrap/>
            <w:vAlign w:val="center"/>
            <w:hideMark/>
          </w:tcPr>
          <w:p w:rsidRPr="00EF2D38" w:rsidR="00C43D23" w:rsidP="008D291E" w:rsidRDefault="00C43D23" w14:paraId="3F80231B" w14:textId="77777777">
            <w:pPr>
              <w:spacing w:line="276" w:lineRule="auto"/>
              <w:jc w:val="center"/>
              <w:rPr>
                <w:rFonts w:cs="Calibri"/>
                <w:b/>
                <w:bCs/>
                <w:szCs w:val="22"/>
                <w:lang w:eastAsia="es-CR"/>
              </w:rPr>
            </w:pPr>
            <w:r w:rsidRPr="00EF2D38">
              <w:rPr>
                <w:rFonts w:cs="Calibri"/>
                <w:b/>
                <w:bCs/>
                <w:szCs w:val="22"/>
                <w:lang w:eastAsia="es-CR"/>
              </w:rPr>
              <w:t>Hábil 11</w:t>
            </w:r>
          </w:p>
        </w:tc>
        <w:tc>
          <w:tcPr>
            <w:tcW w:w="2806" w:type="pct"/>
            <w:shd w:val="clear" w:color="auto" w:fill="auto"/>
            <w:noWrap/>
            <w:vAlign w:val="center"/>
          </w:tcPr>
          <w:p w:rsidRPr="00EF2D38" w:rsidR="00C43D23" w:rsidP="008D291E" w:rsidRDefault="00C43D23" w14:paraId="31CF99CD" w14:textId="77777777">
            <w:pPr>
              <w:spacing w:line="276" w:lineRule="auto"/>
              <w:jc w:val="center"/>
              <w:rPr>
                <w:rFonts w:cs="Calibri"/>
                <w:color w:val="000000"/>
                <w:szCs w:val="22"/>
                <w:lang w:eastAsia="es-CR"/>
              </w:rPr>
            </w:pPr>
            <w:r w:rsidRPr="00EF2D38">
              <w:rPr>
                <w:rFonts w:cs="Calibri"/>
                <w:color w:val="000000"/>
                <w:szCs w:val="22"/>
              </w:rPr>
              <w:t>17/12/2024</w:t>
            </w:r>
          </w:p>
        </w:tc>
      </w:tr>
      <w:tr w:rsidRPr="00EF2D38" w:rsidR="00C43D23" w:rsidTr="008D291E" w14:paraId="4EBA0459" w14:textId="77777777">
        <w:trPr>
          <w:trHeight w:val="290"/>
          <w:jc w:val="center"/>
        </w:trPr>
        <w:tc>
          <w:tcPr>
            <w:tcW w:w="2194" w:type="pct"/>
            <w:shd w:val="clear" w:color="auto" w:fill="auto"/>
            <w:noWrap/>
            <w:vAlign w:val="center"/>
            <w:hideMark/>
          </w:tcPr>
          <w:p w:rsidRPr="00EF2D38" w:rsidR="00C43D23" w:rsidP="008D291E" w:rsidRDefault="00C43D23" w14:paraId="77E3615D" w14:textId="77777777">
            <w:pPr>
              <w:spacing w:line="276" w:lineRule="auto"/>
              <w:jc w:val="center"/>
              <w:rPr>
                <w:rFonts w:cs="Calibri"/>
                <w:b/>
                <w:bCs/>
                <w:szCs w:val="22"/>
                <w:lang w:eastAsia="es-CR"/>
              </w:rPr>
            </w:pPr>
            <w:r w:rsidRPr="00EF2D38">
              <w:rPr>
                <w:rFonts w:cs="Calibri"/>
                <w:b/>
                <w:bCs/>
                <w:szCs w:val="22"/>
                <w:lang w:eastAsia="es-CR"/>
              </w:rPr>
              <w:t>Hábil 12</w:t>
            </w:r>
          </w:p>
        </w:tc>
        <w:tc>
          <w:tcPr>
            <w:tcW w:w="2806" w:type="pct"/>
            <w:shd w:val="clear" w:color="auto" w:fill="auto"/>
            <w:noWrap/>
            <w:vAlign w:val="center"/>
          </w:tcPr>
          <w:p w:rsidRPr="00EF2D38" w:rsidR="00C43D23" w:rsidP="008D291E" w:rsidRDefault="00C43D23" w14:paraId="691B1323" w14:textId="77777777">
            <w:pPr>
              <w:spacing w:line="276" w:lineRule="auto"/>
              <w:jc w:val="center"/>
              <w:rPr>
                <w:rFonts w:cs="Calibri"/>
                <w:color w:val="000000"/>
                <w:szCs w:val="22"/>
                <w:lang w:eastAsia="es-CR"/>
              </w:rPr>
            </w:pPr>
            <w:r w:rsidRPr="00EF2D38">
              <w:rPr>
                <w:rFonts w:cs="Calibri"/>
                <w:color w:val="000000"/>
                <w:szCs w:val="22"/>
              </w:rPr>
              <w:t>18/12/2024</w:t>
            </w:r>
          </w:p>
        </w:tc>
      </w:tr>
      <w:tr w:rsidRPr="00EF2D38" w:rsidR="00C43D23" w:rsidTr="008D291E" w14:paraId="4C94365A" w14:textId="77777777">
        <w:trPr>
          <w:trHeight w:val="290"/>
          <w:jc w:val="center"/>
        </w:trPr>
        <w:tc>
          <w:tcPr>
            <w:tcW w:w="2194" w:type="pct"/>
            <w:shd w:val="clear" w:color="auto" w:fill="auto"/>
            <w:noWrap/>
            <w:vAlign w:val="center"/>
            <w:hideMark/>
          </w:tcPr>
          <w:p w:rsidRPr="00EF2D38" w:rsidR="00C43D23" w:rsidP="008D291E" w:rsidRDefault="00C43D23" w14:paraId="5145B3FB" w14:textId="77777777">
            <w:pPr>
              <w:spacing w:line="276" w:lineRule="auto"/>
              <w:jc w:val="center"/>
              <w:rPr>
                <w:rFonts w:cs="Calibri"/>
                <w:b/>
                <w:bCs/>
                <w:szCs w:val="22"/>
                <w:lang w:eastAsia="es-CR"/>
              </w:rPr>
            </w:pPr>
            <w:r w:rsidRPr="00EF2D38">
              <w:rPr>
                <w:rFonts w:cs="Calibri"/>
                <w:b/>
                <w:bCs/>
                <w:szCs w:val="22"/>
                <w:lang w:eastAsia="es-CR"/>
              </w:rPr>
              <w:t>Hábil 13</w:t>
            </w:r>
          </w:p>
        </w:tc>
        <w:tc>
          <w:tcPr>
            <w:tcW w:w="2806" w:type="pct"/>
            <w:shd w:val="clear" w:color="auto" w:fill="auto"/>
            <w:noWrap/>
            <w:vAlign w:val="center"/>
          </w:tcPr>
          <w:p w:rsidRPr="00EF2D38" w:rsidR="00C43D23" w:rsidP="008D291E" w:rsidRDefault="00C43D23" w14:paraId="7A16825E" w14:textId="77777777">
            <w:pPr>
              <w:spacing w:line="276" w:lineRule="auto"/>
              <w:jc w:val="center"/>
              <w:rPr>
                <w:rFonts w:cs="Calibri"/>
                <w:color w:val="000000"/>
                <w:szCs w:val="22"/>
                <w:lang w:eastAsia="es-CR"/>
              </w:rPr>
            </w:pPr>
            <w:r w:rsidRPr="00EF2D38">
              <w:rPr>
                <w:rFonts w:cs="Calibri"/>
                <w:color w:val="000000"/>
                <w:szCs w:val="22"/>
              </w:rPr>
              <w:t>19/12/2024</w:t>
            </w:r>
          </w:p>
        </w:tc>
      </w:tr>
      <w:tr w:rsidRPr="00EF2D38" w:rsidR="00C43D23" w:rsidTr="008D291E" w14:paraId="2D966726" w14:textId="77777777">
        <w:trPr>
          <w:trHeight w:val="290"/>
          <w:jc w:val="center"/>
        </w:trPr>
        <w:tc>
          <w:tcPr>
            <w:tcW w:w="2194" w:type="pct"/>
            <w:shd w:val="clear" w:color="auto" w:fill="auto"/>
            <w:noWrap/>
            <w:vAlign w:val="center"/>
            <w:hideMark/>
          </w:tcPr>
          <w:p w:rsidRPr="00EF2D38" w:rsidR="00C43D23" w:rsidP="008D291E" w:rsidRDefault="00C43D23" w14:paraId="6CF5EB3E" w14:textId="77777777">
            <w:pPr>
              <w:spacing w:line="276" w:lineRule="auto"/>
              <w:jc w:val="center"/>
              <w:rPr>
                <w:rFonts w:cs="Calibri"/>
                <w:b/>
                <w:bCs/>
                <w:szCs w:val="22"/>
                <w:lang w:eastAsia="es-CR"/>
              </w:rPr>
            </w:pPr>
            <w:r w:rsidRPr="00EF2D38">
              <w:rPr>
                <w:rFonts w:cs="Calibri"/>
                <w:b/>
                <w:bCs/>
                <w:szCs w:val="22"/>
                <w:lang w:eastAsia="es-CR"/>
              </w:rPr>
              <w:t>Hábil 14</w:t>
            </w:r>
          </w:p>
        </w:tc>
        <w:tc>
          <w:tcPr>
            <w:tcW w:w="2806" w:type="pct"/>
            <w:shd w:val="clear" w:color="auto" w:fill="auto"/>
            <w:noWrap/>
            <w:vAlign w:val="center"/>
          </w:tcPr>
          <w:p w:rsidRPr="00EF2D38" w:rsidR="00C43D23" w:rsidP="008D291E" w:rsidRDefault="00C43D23" w14:paraId="314E8D7B" w14:textId="77777777">
            <w:pPr>
              <w:spacing w:line="276" w:lineRule="auto"/>
              <w:jc w:val="center"/>
              <w:rPr>
                <w:rFonts w:cs="Calibri"/>
                <w:color w:val="000000"/>
                <w:szCs w:val="22"/>
                <w:lang w:eastAsia="es-CR"/>
              </w:rPr>
            </w:pPr>
            <w:r w:rsidRPr="00EF2D38">
              <w:rPr>
                <w:rFonts w:cs="Calibri"/>
                <w:color w:val="000000"/>
                <w:szCs w:val="22"/>
              </w:rPr>
              <w:t>20/12/2024</w:t>
            </w:r>
          </w:p>
        </w:tc>
      </w:tr>
      <w:tr w:rsidRPr="00EF2D38" w:rsidR="00C43D23" w:rsidTr="008D291E" w14:paraId="4FD22BEB" w14:textId="77777777">
        <w:trPr>
          <w:trHeight w:val="290"/>
          <w:jc w:val="center"/>
        </w:trPr>
        <w:tc>
          <w:tcPr>
            <w:tcW w:w="2194" w:type="pct"/>
            <w:shd w:val="clear" w:color="auto" w:fill="auto"/>
            <w:noWrap/>
            <w:vAlign w:val="center"/>
            <w:hideMark/>
          </w:tcPr>
          <w:p w:rsidRPr="00EF2D38" w:rsidR="00C43D23" w:rsidP="008D291E" w:rsidRDefault="00C43D23" w14:paraId="7DFFF0DF" w14:textId="77777777">
            <w:pPr>
              <w:spacing w:line="276" w:lineRule="auto"/>
              <w:jc w:val="center"/>
              <w:rPr>
                <w:rFonts w:cs="Calibri"/>
                <w:b/>
                <w:bCs/>
                <w:szCs w:val="22"/>
                <w:lang w:eastAsia="es-CR"/>
              </w:rPr>
            </w:pPr>
            <w:r w:rsidRPr="00EF2D38">
              <w:rPr>
                <w:rFonts w:cs="Calibri"/>
                <w:b/>
                <w:bCs/>
                <w:szCs w:val="22"/>
                <w:lang w:eastAsia="es-CR"/>
              </w:rPr>
              <w:t>Hábil 15</w:t>
            </w:r>
          </w:p>
        </w:tc>
        <w:tc>
          <w:tcPr>
            <w:tcW w:w="2806" w:type="pct"/>
            <w:shd w:val="clear" w:color="auto" w:fill="auto"/>
            <w:noWrap/>
            <w:vAlign w:val="center"/>
          </w:tcPr>
          <w:p w:rsidRPr="00EF2D38" w:rsidR="00C43D23" w:rsidP="008D291E" w:rsidRDefault="00C43D23" w14:paraId="5EC89392" w14:textId="77777777">
            <w:pPr>
              <w:spacing w:line="276" w:lineRule="auto"/>
              <w:jc w:val="center"/>
              <w:rPr>
                <w:rFonts w:cs="Calibri"/>
                <w:color w:val="000000"/>
                <w:szCs w:val="22"/>
                <w:lang w:eastAsia="es-CR"/>
              </w:rPr>
            </w:pPr>
            <w:r w:rsidRPr="00EF2D38">
              <w:rPr>
                <w:rFonts w:cs="Calibri"/>
                <w:color w:val="000000"/>
                <w:szCs w:val="22"/>
              </w:rPr>
              <w:t>23/12/2024</w:t>
            </w:r>
          </w:p>
        </w:tc>
      </w:tr>
      <w:tr w:rsidRPr="00EF2D38" w:rsidR="00C43D23" w:rsidTr="008D291E" w14:paraId="4224A82A" w14:textId="77777777">
        <w:trPr>
          <w:trHeight w:val="254"/>
          <w:jc w:val="center"/>
        </w:trPr>
        <w:tc>
          <w:tcPr>
            <w:tcW w:w="2194" w:type="pct"/>
            <w:shd w:val="clear" w:color="auto" w:fill="auto"/>
            <w:noWrap/>
            <w:vAlign w:val="center"/>
            <w:hideMark/>
          </w:tcPr>
          <w:p w:rsidRPr="00EF2D38" w:rsidR="00C43D23" w:rsidP="008D291E" w:rsidRDefault="00C43D23" w14:paraId="4CEBB514" w14:textId="77777777">
            <w:pPr>
              <w:spacing w:line="276" w:lineRule="auto"/>
              <w:jc w:val="center"/>
              <w:rPr>
                <w:rFonts w:cs="Calibri"/>
                <w:b/>
                <w:bCs/>
                <w:szCs w:val="22"/>
                <w:lang w:eastAsia="es-CR"/>
              </w:rPr>
            </w:pPr>
            <w:r w:rsidRPr="00EF2D38">
              <w:rPr>
                <w:rFonts w:cs="Calibri"/>
                <w:b/>
                <w:bCs/>
                <w:szCs w:val="22"/>
                <w:lang w:eastAsia="es-CR"/>
              </w:rPr>
              <w:t>Hábil 16</w:t>
            </w:r>
          </w:p>
        </w:tc>
        <w:tc>
          <w:tcPr>
            <w:tcW w:w="2806" w:type="pct"/>
            <w:shd w:val="clear" w:color="auto" w:fill="auto"/>
            <w:noWrap/>
            <w:vAlign w:val="center"/>
          </w:tcPr>
          <w:p w:rsidRPr="00EF2D38" w:rsidR="00C43D23" w:rsidP="008D291E" w:rsidRDefault="00C43D23" w14:paraId="098EB0E3" w14:textId="77777777">
            <w:pPr>
              <w:spacing w:line="276" w:lineRule="auto"/>
              <w:jc w:val="center"/>
              <w:rPr>
                <w:rFonts w:cs="Calibri"/>
                <w:color w:val="000000"/>
                <w:szCs w:val="22"/>
                <w:lang w:eastAsia="es-CR"/>
              </w:rPr>
            </w:pPr>
            <w:r w:rsidRPr="00EF2D38">
              <w:rPr>
                <w:rFonts w:cs="Calibri"/>
                <w:color w:val="000000"/>
                <w:szCs w:val="22"/>
              </w:rPr>
              <w:t>24/12/2024</w:t>
            </w:r>
          </w:p>
        </w:tc>
      </w:tr>
    </w:tbl>
    <w:p w:rsidRPr="00C43D23" w:rsidR="00C43D23" w:rsidP="00C43D23" w:rsidRDefault="00C43D23" w14:paraId="135439D6" w14:textId="77777777">
      <w:pPr>
        <w:spacing w:line="276" w:lineRule="auto"/>
        <w:contextualSpacing/>
        <w:rPr>
          <w:rFonts w:cstheme="majorHAnsi"/>
          <w:noProof/>
          <w:sz w:val="24"/>
          <w:lang w:eastAsia="es-CR"/>
        </w:rPr>
      </w:pPr>
    </w:p>
    <w:p w:rsidRPr="00C43D23" w:rsidR="00C43D23" w:rsidP="00C43D23" w:rsidRDefault="00C43D23" w14:paraId="213B93C5" w14:textId="77777777">
      <w:pPr>
        <w:pStyle w:val="NormalWeb"/>
        <w:numPr>
          <w:ilvl w:val="0"/>
          <w:numId w:val="5"/>
        </w:numPr>
        <w:spacing w:before="0" w:beforeAutospacing="0" w:after="0" w:afterAutospacing="0" w:line="276" w:lineRule="auto"/>
        <w:jc w:val="both"/>
        <w:rPr>
          <w:rFonts w:ascii="Cambria" w:hAnsi="Cambria"/>
          <w:lang w:eastAsia="en-US"/>
        </w:rPr>
      </w:pPr>
      <w:r w:rsidRPr="00C43D23">
        <w:rPr>
          <w:rFonts w:ascii="Cambria" w:hAnsi="Cambria"/>
          <w:lang w:eastAsia="en-US"/>
        </w:rPr>
        <w:t>Para enero de 2025, se aclara que el primer día hábil será el jueves 02.</w:t>
      </w:r>
    </w:p>
    <w:p w:rsidRPr="00C43D23" w:rsidR="00C43D23" w:rsidP="00C43D23" w:rsidRDefault="00C43D23" w14:paraId="05A0BBEB" w14:textId="77777777">
      <w:pPr>
        <w:pStyle w:val="Texto"/>
        <w:spacing w:before="0" w:after="0" w:line="276" w:lineRule="auto"/>
        <w:ind w:left="720"/>
        <w:contextualSpacing/>
        <w:rPr>
          <w:rFonts w:cstheme="majorHAnsi"/>
          <w:noProof/>
          <w:sz w:val="24"/>
          <w:lang w:eastAsia="es-CR"/>
        </w:rPr>
      </w:pPr>
    </w:p>
    <w:p w:rsidRPr="00C43D23" w:rsidR="00C43D23" w:rsidP="00C43D23" w:rsidRDefault="00C43D23" w14:paraId="0255E790" w14:textId="77777777">
      <w:pPr>
        <w:spacing w:line="276" w:lineRule="auto"/>
        <w:contextualSpacing/>
        <w:rPr>
          <w:rFonts w:cstheme="majorHAnsi"/>
          <w:sz w:val="24"/>
          <w:lang w:val="es-419"/>
        </w:rPr>
      </w:pPr>
      <w:r w:rsidRPr="00C43D23">
        <w:rPr>
          <w:rFonts w:cstheme="majorHAnsi"/>
          <w:sz w:val="24"/>
        </w:rPr>
        <w:t>Para consultas contactar a</w:t>
      </w:r>
      <w:r w:rsidRPr="00C43D23">
        <w:rPr>
          <w:rFonts w:cstheme="majorHAnsi"/>
          <w:sz w:val="24"/>
          <w:lang w:val="es-419"/>
        </w:rPr>
        <w:t>:</w:t>
      </w:r>
    </w:p>
    <w:p w:rsidRPr="00C43D23" w:rsidR="00C43D23" w:rsidP="00C43D23" w:rsidRDefault="00C43D23" w14:paraId="34A133D7" w14:textId="77777777">
      <w:pPr>
        <w:pStyle w:val="Prrafodelista"/>
        <w:numPr>
          <w:ilvl w:val="0"/>
          <w:numId w:val="6"/>
        </w:numPr>
        <w:spacing w:line="276" w:lineRule="auto"/>
        <w:rPr>
          <w:rFonts w:cstheme="majorHAnsi"/>
          <w:sz w:val="24"/>
          <w:lang w:val="es-CR"/>
        </w:rPr>
      </w:pPr>
      <w:r w:rsidRPr="00C43D23">
        <w:rPr>
          <w:rFonts w:cstheme="majorHAnsi"/>
          <w:sz w:val="24"/>
        </w:rPr>
        <w:t xml:space="preserve">Hazel Calderón Mata, </w:t>
      </w:r>
      <w:r w:rsidRPr="00C43D23">
        <w:rPr>
          <w:rFonts w:cstheme="majorHAnsi"/>
          <w:sz w:val="24"/>
          <w:lang w:val="es-CR"/>
        </w:rPr>
        <w:t xml:space="preserve">teléfono 2243-4948, correo </w:t>
      </w:r>
      <w:hyperlink w:history="1" r:id="rId12">
        <w:r w:rsidRPr="00C43D23">
          <w:rPr>
            <w:rStyle w:val="Hipervnculo"/>
            <w:rFonts w:cstheme="majorHAnsi"/>
            <w:sz w:val="24"/>
          </w:rPr>
          <w:t>calderonmh@sugef.fi.cr</w:t>
        </w:r>
      </w:hyperlink>
    </w:p>
    <w:p w:rsidRPr="00C43D23" w:rsidR="00C43D23" w:rsidP="00C43D23" w:rsidRDefault="00C43D23" w14:paraId="274E7F40" w14:textId="77777777">
      <w:pPr>
        <w:pStyle w:val="Prrafodelista"/>
        <w:numPr>
          <w:ilvl w:val="0"/>
          <w:numId w:val="6"/>
        </w:numPr>
        <w:spacing w:line="276" w:lineRule="auto"/>
        <w:rPr>
          <w:rFonts w:cstheme="majorHAnsi"/>
          <w:sz w:val="24"/>
          <w:lang w:val="es-CR"/>
        </w:rPr>
      </w:pPr>
      <w:r w:rsidRPr="00C43D23">
        <w:rPr>
          <w:rFonts w:cstheme="majorHAnsi"/>
          <w:sz w:val="24"/>
        </w:rPr>
        <w:t xml:space="preserve">Nancy Pérez Valverde, </w:t>
      </w:r>
      <w:r w:rsidRPr="00C43D23">
        <w:rPr>
          <w:rFonts w:cstheme="majorHAnsi"/>
          <w:sz w:val="24"/>
          <w:lang w:val="es-CR"/>
        </w:rPr>
        <w:t xml:space="preserve">teléfono 2243-3349, correo </w:t>
      </w:r>
      <w:hyperlink w:history="1" r:id="rId13">
        <w:r w:rsidRPr="00C43D23">
          <w:rPr>
            <w:rStyle w:val="Hipervnculo"/>
            <w:rFonts w:cstheme="majorHAnsi"/>
            <w:sz w:val="24"/>
          </w:rPr>
          <w:t>perezvn@sugef.fi.cr</w:t>
        </w:r>
      </w:hyperlink>
      <w:r w:rsidRPr="00C43D23">
        <w:rPr>
          <w:rStyle w:val="Hipervnculo"/>
          <w:rFonts w:cstheme="majorHAnsi"/>
          <w:sz w:val="24"/>
        </w:rPr>
        <w:t>.</w:t>
      </w:r>
    </w:p>
    <w:p w:rsidRPr="00C43D23" w:rsidR="00C43D23" w:rsidP="00C43D23" w:rsidRDefault="00C43D23" w14:paraId="097470F4" w14:textId="4ACCAEDF">
      <w:pPr>
        <w:rPr>
          <w:rFonts w:cstheme="majorHAnsi"/>
          <w:noProof/>
          <w:sz w:val="24"/>
          <w:lang w:eastAsia="es-CR"/>
        </w:rPr>
      </w:pPr>
    </w:p>
    <w:p w:rsidRPr="00C43D23" w:rsidR="00C43D23" w:rsidP="00C43D23" w:rsidRDefault="00C43D23" w14:paraId="3CDACF36" w14:textId="295D7336">
      <w:pPr>
        <w:pStyle w:val="Texto"/>
        <w:spacing w:before="0" w:after="0" w:line="276" w:lineRule="auto"/>
        <w:contextualSpacing/>
        <w:rPr>
          <w:rFonts w:cstheme="majorHAnsi"/>
          <w:noProof/>
          <w:sz w:val="24"/>
          <w:lang w:eastAsia="es-CR"/>
        </w:rPr>
      </w:pPr>
      <w:r w:rsidRPr="002017AC">
        <w:rPr>
          <w:rFonts w:cstheme="majorHAnsi"/>
          <w:b/>
          <w:bCs/>
          <w:noProof/>
          <w:sz w:val="24"/>
          <w:lang w:eastAsia="es-CR"/>
        </w:rPr>
        <w:t>Nota:</w:t>
      </w:r>
      <w:r w:rsidRPr="00C43D23">
        <w:rPr>
          <w:rFonts w:cstheme="majorHAnsi"/>
          <w:noProof/>
          <w:sz w:val="24"/>
          <w:lang w:eastAsia="es-CR"/>
        </w:rPr>
        <w:t xml:space="preserve"> Los plazos regulares de remision de informacion pueden ser consultados en la pagina web de la superintendencia en la siguiente ruta:</w:t>
      </w:r>
    </w:p>
    <w:p w:rsidRPr="00EF2D38" w:rsidR="00C43D23" w:rsidP="00EF2D38" w:rsidRDefault="007B5156" w14:paraId="314C28F4" w14:textId="07FD648D">
      <w:pPr>
        <w:pStyle w:val="Texto"/>
        <w:spacing w:before="0" w:after="0" w:line="276" w:lineRule="auto"/>
        <w:contextualSpacing/>
        <w:rPr>
          <w:rFonts w:cstheme="majorHAnsi"/>
          <w:noProof/>
          <w:szCs w:val="22"/>
          <w:lang w:eastAsia="es-CR"/>
        </w:rPr>
      </w:pPr>
      <w:hyperlink w:history="1" r:id="rId14">
        <w:r w:rsidRPr="003E3BB9" w:rsidR="00EF2D38">
          <w:rPr>
            <w:rStyle w:val="Hipervnculo"/>
            <w:rFonts w:cstheme="majorHAnsi"/>
            <w:szCs w:val="22"/>
            <w:shd w:val="clear" w:color="auto" w:fill="FFFFFF"/>
          </w:rPr>
          <w:t>https://www.sugef.fi.cr/entidades_supervisadas/Plazos_de_entrega_de_la_informacion.aspx</w:t>
        </w:r>
      </w:hyperlink>
    </w:p>
    <w:p w:rsidR="00513F5F" w:rsidP="00181ABF" w:rsidRDefault="00513F5F" w14:paraId="3ED17F72" w14:textId="77777777">
      <w:pPr>
        <w:pStyle w:val="Texto"/>
        <w:spacing w:before="0" w:after="0" w:line="240" w:lineRule="auto"/>
        <w:rPr>
          <w:sz w:val="24"/>
        </w:rPr>
      </w:pPr>
    </w:p>
    <w:p w:rsidR="00181ABF" w:rsidP="00181ABF" w:rsidRDefault="00181ABF" w14:paraId="747B3B73" w14:textId="12E6E450">
      <w:pPr>
        <w:pStyle w:val="Texto"/>
        <w:spacing w:before="0" w:after="0" w:line="240" w:lineRule="auto"/>
        <w:rPr>
          <w:sz w:val="24"/>
        </w:rPr>
      </w:pPr>
      <w:r w:rsidRPr="00C43D23">
        <w:rPr>
          <w:sz w:val="24"/>
        </w:rPr>
        <w:t>Atentamente,</w:t>
      </w:r>
    </w:p>
    <w:p w:rsidRPr="00C43D23" w:rsidR="007B5156" w:rsidP="00181ABF" w:rsidRDefault="007B5156" w14:paraId="6C13B697" w14:textId="77777777">
      <w:pPr>
        <w:pStyle w:val="Texto"/>
        <w:spacing w:before="0" w:after="0" w:line="240" w:lineRule="auto"/>
        <w:rPr>
          <w:sz w:val="24"/>
        </w:rPr>
      </w:pPr>
    </w:p>
    <w:p w:rsidRPr="00C43D23" w:rsidR="00181ABF" w:rsidP="00181ABF" w:rsidRDefault="002017AC" w14:paraId="36A49866" w14:textId="4EC8B187">
      <w:pPr>
        <w:spacing w:line="240" w:lineRule="auto"/>
        <w:rPr>
          <w:sz w:val="24"/>
        </w:rPr>
      </w:pPr>
      <w:r w:rsidRPr="00C43D23">
        <w:rPr>
          <w:noProof/>
          <w:sz w:val="24"/>
          <w:lang w:eastAsia="es-CR"/>
        </w:rPr>
        <w:drawing>
          <wp:inline distT="0" distB="0" distL="0" distR="0" wp14:anchorId="00FB4AF1" wp14:editId="758EA062">
            <wp:extent cx="2376805" cy="34290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671" b="12195"/>
                    <a:stretch/>
                  </pic:blipFill>
                  <pic:spPr bwMode="auto">
                    <a:xfrm>
                      <a:off x="0" y="0"/>
                      <a:ext cx="2376805" cy="342900"/>
                    </a:xfrm>
                    <a:prstGeom prst="rect">
                      <a:avLst/>
                    </a:prstGeom>
                    <a:noFill/>
                    <a:ln>
                      <a:noFill/>
                    </a:ln>
                    <a:extLst>
                      <a:ext uri="{53640926-AAD7-44D8-BBD7-CCE9431645EC}">
                        <a14:shadowObscured xmlns:a14="http://schemas.microsoft.com/office/drawing/2010/main"/>
                      </a:ext>
                    </a:extLst>
                  </pic:spPr>
                </pic:pic>
              </a:graphicData>
            </a:graphic>
          </wp:inline>
        </w:drawing>
      </w:r>
    </w:p>
    <w:p w:rsidRPr="00C43D23" w:rsidR="00181ABF" w:rsidP="00181ABF" w:rsidRDefault="00181ABF" w14:paraId="736B65EE" w14:textId="7B64261A">
      <w:pPr>
        <w:spacing w:after="160" w:line="259" w:lineRule="auto"/>
        <w:jc w:val="left"/>
        <w:rPr>
          <w:sz w:val="24"/>
        </w:rPr>
      </w:pPr>
      <w:bookmarkStart w:name="_Hlk53758837" w:id="0"/>
      <w:r w:rsidRPr="00C43D23">
        <w:rPr>
          <w:sz w:val="24"/>
        </w:rPr>
        <w:t>Rocío Aguilar Montoya</w:t>
      </w:r>
      <w:r w:rsidRPr="00C43D23">
        <w:rPr>
          <w:sz w:val="24"/>
        </w:rPr>
        <w:br/>
      </w:r>
      <w:r w:rsidRPr="00C43D23">
        <w:rPr>
          <w:b/>
          <w:bCs/>
          <w:sz w:val="24"/>
        </w:rPr>
        <w:t>Superintendente General</w:t>
      </w:r>
    </w:p>
    <w:bookmarkEnd w:id="0"/>
    <w:p w:rsidRPr="00EF2D38" w:rsidR="00D67CC3" w:rsidP="00181ABF" w:rsidRDefault="00D67CC3" w14:paraId="7A32621B" w14:textId="3E618B6E">
      <w:pPr>
        <w:pStyle w:val="Negrita"/>
        <w:spacing w:line="240" w:lineRule="auto"/>
        <w:jc w:val="left"/>
        <w:rPr>
          <w:b w:val="0"/>
          <w:szCs w:val="22"/>
        </w:rPr>
      </w:pPr>
    </w:p>
    <w:p w:rsidRPr="008151DC" w:rsidR="00C43D23" w:rsidP="00C43D23" w:rsidRDefault="00C43D23" w14:paraId="3E9C6A15" w14:textId="77777777">
      <w:pPr>
        <w:rPr>
          <w:sz w:val="18"/>
          <w:szCs w:val="18"/>
        </w:rPr>
      </w:pPr>
      <w:r w:rsidRPr="008151DC">
        <w:rPr>
          <w:sz w:val="18"/>
          <w:szCs w:val="18"/>
        </w:rPr>
        <w:t>OMB/PSD/NPV/HCM/</w:t>
      </w:r>
      <w:proofErr w:type="spellStart"/>
      <w:r w:rsidRPr="008151DC">
        <w:rPr>
          <w:sz w:val="18"/>
          <w:szCs w:val="18"/>
        </w:rPr>
        <w:t>kfm</w:t>
      </w:r>
      <w:proofErr w:type="spellEnd"/>
      <w:r w:rsidRPr="008151DC">
        <w:rPr>
          <w:sz w:val="18"/>
          <w:szCs w:val="18"/>
        </w:rPr>
        <w:t>*</w:t>
      </w:r>
    </w:p>
    <w:p w:rsidRPr="008151DC" w:rsidR="00C43D23" w:rsidP="00C43D23" w:rsidRDefault="00C43D23" w14:paraId="119E8A63" w14:textId="77777777">
      <w:pPr>
        <w:rPr>
          <w:sz w:val="18"/>
          <w:szCs w:val="18"/>
        </w:rPr>
      </w:pPr>
    </w:p>
    <w:p w:rsidRPr="008151DC" w:rsidR="008151DC" w:rsidP="00C43D23" w:rsidRDefault="00C43D23" w14:paraId="26D9B87D" w14:textId="77777777">
      <w:pPr>
        <w:rPr>
          <w:sz w:val="18"/>
          <w:szCs w:val="18"/>
        </w:rPr>
      </w:pPr>
      <w:r w:rsidRPr="008151DC">
        <w:rPr>
          <w:sz w:val="18"/>
          <w:szCs w:val="18"/>
        </w:rPr>
        <w:t>C. Secretaría Técnica de Banca para el Desarrollo</w:t>
      </w:r>
      <w:r w:rsidRPr="008151DC" w:rsidR="008151DC">
        <w:rPr>
          <w:sz w:val="18"/>
          <w:szCs w:val="18"/>
        </w:rPr>
        <w:t xml:space="preserve">. </w:t>
      </w:r>
    </w:p>
    <w:p w:rsidRPr="008151DC" w:rsidR="00C43D23" w:rsidP="008151DC" w:rsidRDefault="00C43D23" w14:paraId="5CA6A928" w14:textId="098758DF">
      <w:pPr>
        <w:jc w:val="left"/>
        <w:rPr>
          <w:sz w:val="18"/>
          <w:szCs w:val="18"/>
        </w:rPr>
      </w:pPr>
      <w:r w:rsidRPr="008151DC">
        <w:rPr>
          <w:sz w:val="18"/>
          <w:szCs w:val="18"/>
        </w:rPr>
        <w:t>Correo electrónico: marlene.villanueva@sbdcr.com; liliana.chacon@sbdcr.com; johnny.lobo@sbdcr.com; alexander.araya@sbdcr.com; info@sbdcr.com; Inteligenciaempresarial@sbdcr.com</w:t>
      </w:r>
    </w:p>
    <w:sectPr w:rsidRPr="008151DC" w:rsidR="00C43D23" w:rsidSect="00EF2D38">
      <w:headerReference w:type="default" r:id="rId16"/>
      <w:footerReference w:type="default" r:id="rId17"/>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F3210" w14:textId="77777777" w:rsidR="00C43D23" w:rsidRDefault="00C43D23" w:rsidP="00181ABF">
      <w:pPr>
        <w:spacing w:line="240" w:lineRule="auto"/>
      </w:pPr>
      <w:r>
        <w:separator/>
      </w:r>
    </w:p>
  </w:endnote>
  <w:endnote w:type="continuationSeparator" w:id="0">
    <w:p w14:paraId="7C7C28CA" w14:textId="77777777" w:rsidR="00C43D23" w:rsidRDefault="00C43D23"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02C48395" w14:textId="77777777">
      <w:tc>
        <w:tcPr>
          <w:tcW w:w="7356" w:type="dxa"/>
        </w:tcPr>
        <w:p w:rsidRPr="00637782" w:rsidR="00641717" w:rsidP="00641717" w:rsidRDefault="00641717" w14:paraId="7B6825EE"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3B6FBFD0" wp14:anchorId="43CA1AB7">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491E6687"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3CA1AB7">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491E6687"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6584222E" w14:textId="77777777">
          <w:pPr>
            <w:pStyle w:val="Piedepgina"/>
            <w:rPr>
              <w:b/>
              <w:color w:val="7F7F7F" w:themeColor="text1" w:themeTint="80"/>
              <w:sz w:val="16"/>
              <w:szCs w:val="16"/>
            </w:rPr>
          </w:pPr>
        </w:p>
      </w:tc>
      <w:tc>
        <w:tcPr>
          <w:tcW w:w="1472" w:type="dxa"/>
        </w:tcPr>
        <w:p w:rsidRPr="009349F3" w:rsidR="005352D3" w:rsidP="00181ABF" w:rsidRDefault="005352D3" w14:paraId="19202F5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47F8AB5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604C3" w14:textId="77777777" w:rsidR="00C43D23" w:rsidRDefault="00C43D23" w:rsidP="00181ABF">
      <w:pPr>
        <w:spacing w:line="240" w:lineRule="auto"/>
      </w:pPr>
      <w:r>
        <w:separator/>
      </w:r>
    </w:p>
  </w:footnote>
  <w:footnote w:type="continuationSeparator" w:id="0">
    <w:p w14:paraId="0379C1A2" w14:textId="77777777" w:rsidR="00C43D23" w:rsidRDefault="00C43D23"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403D58" w14:paraId="25957FCF" w14:textId="77777777">
    <w:pPr>
      <w:pStyle w:val="Encabezado"/>
    </w:pPr>
    <w:r>
      <w:rPr>
        <w:noProof/>
      </w:rPr>
      <w:drawing>
        <wp:anchor distT="0" distB="0" distL="114300" distR="114300" simplePos="0" relativeHeight="251662336" behindDoc="1" locked="0" layoutInCell="1" allowOverlap="1" wp14:editId="383E297B" wp14:anchorId="2BD22765">
          <wp:simplePos x="0" y="0"/>
          <wp:positionH relativeFrom="page">
            <wp:align>right</wp:align>
          </wp:positionH>
          <wp:positionV relativeFrom="paragraph">
            <wp:posOffset>-449055</wp:posOffset>
          </wp:positionV>
          <wp:extent cx="7761191" cy="990600"/>
          <wp:effectExtent l="0" t="0" r="0" b="0"/>
          <wp:wrapNone/>
          <wp:docPr id="1775309075" name="Imagen 177530907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7354F4EC"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7155"/>
    <w:multiLevelType w:val="hybridMultilevel"/>
    <w:tmpl w:val="34F0406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83750E8"/>
    <w:multiLevelType w:val="hybridMultilevel"/>
    <w:tmpl w:val="E502FD7C"/>
    <w:lvl w:ilvl="0" w:tplc="1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75E02A6"/>
    <w:multiLevelType w:val="hybridMultilevel"/>
    <w:tmpl w:val="9766CA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E8A65BC"/>
    <w:multiLevelType w:val="hybridMultilevel"/>
    <w:tmpl w:val="F5124D3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25360349">
    <w:abstractNumId w:val="1"/>
  </w:num>
  <w:num w:numId="2" w16cid:durableId="2042389941">
    <w:abstractNumId w:val="3"/>
  </w:num>
  <w:num w:numId="3" w16cid:durableId="313723186">
    <w:abstractNumId w:val="0"/>
  </w:num>
  <w:num w:numId="4" w16cid:durableId="1274169462">
    <w:abstractNumId w:val="4"/>
  </w:num>
  <w:num w:numId="5" w16cid:durableId="1877229927">
    <w:abstractNumId w:val="5"/>
  </w:num>
  <w:num w:numId="6" w16cid:durableId="421998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23"/>
    <w:rsid w:val="000202E3"/>
    <w:rsid w:val="000A4137"/>
    <w:rsid w:val="00123997"/>
    <w:rsid w:val="00181ABF"/>
    <w:rsid w:val="002017AC"/>
    <w:rsid w:val="00256146"/>
    <w:rsid w:val="00256ED5"/>
    <w:rsid w:val="00264711"/>
    <w:rsid w:val="00287F23"/>
    <w:rsid w:val="00297D9C"/>
    <w:rsid w:val="003172BE"/>
    <w:rsid w:val="00364885"/>
    <w:rsid w:val="00376B1D"/>
    <w:rsid w:val="00403D58"/>
    <w:rsid w:val="00424D04"/>
    <w:rsid w:val="004E07CA"/>
    <w:rsid w:val="00513F5F"/>
    <w:rsid w:val="005352D3"/>
    <w:rsid w:val="00636AD4"/>
    <w:rsid w:val="00641717"/>
    <w:rsid w:val="006C3148"/>
    <w:rsid w:val="007B5156"/>
    <w:rsid w:val="007C5BC7"/>
    <w:rsid w:val="007D14BB"/>
    <w:rsid w:val="007E3990"/>
    <w:rsid w:val="008151DC"/>
    <w:rsid w:val="008F269C"/>
    <w:rsid w:val="00937EF0"/>
    <w:rsid w:val="009E4E0A"/>
    <w:rsid w:val="00BA522C"/>
    <w:rsid w:val="00C43D23"/>
    <w:rsid w:val="00CF141B"/>
    <w:rsid w:val="00D2422E"/>
    <w:rsid w:val="00D67CC3"/>
    <w:rsid w:val="00D90222"/>
    <w:rsid w:val="00E4201E"/>
    <w:rsid w:val="00E42AAC"/>
    <w:rsid w:val="00E77993"/>
    <w:rsid w:val="00E947DF"/>
    <w:rsid w:val="00EF2D38"/>
    <w:rsid w:val="00FD6410"/>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3F390"/>
  <w15:chartTrackingRefBased/>
  <w15:docId w15:val="{AE36E244-033E-41F2-A1F1-6354B38E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paragraph" w:styleId="NormalWeb">
    <w:name w:val="Normal (Web)"/>
    <w:basedOn w:val="Normal"/>
    <w:uiPriority w:val="99"/>
    <w:unhideWhenUsed/>
    <w:rsid w:val="00C43D23"/>
    <w:pPr>
      <w:spacing w:before="100" w:beforeAutospacing="1" w:after="100" w:afterAutospacing="1" w:line="240" w:lineRule="auto"/>
      <w:jc w:val="left"/>
    </w:pPr>
    <w:rPr>
      <w:rFonts w:ascii="Times New Roman" w:hAnsi="Times New Roman"/>
      <w:sz w:val="24"/>
      <w:lang w:eastAsia="es-CR"/>
    </w:rPr>
  </w:style>
  <w:style w:type="paragraph" w:styleId="Prrafodelista">
    <w:name w:val="List Paragraph"/>
    <w:aliases w:val="Informe,Con viñetas,Normal con viñetas,3,Use Case List Paragraph,Bullet 1"/>
    <w:basedOn w:val="Normal"/>
    <w:link w:val="PrrafodelistaCar"/>
    <w:uiPriority w:val="34"/>
    <w:qFormat/>
    <w:rsid w:val="00C43D23"/>
    <w:pPr>
      <w:ind w:left="720"/>
      <w:contextualSpacing/>
    </w:pPr>
    <w:rPr>
      <w:lang w:val="es-ES"/>
    </w:rPr>
  </w:style>
  <w:style w:type="character" w:customStyle="1" w:styleId="PrrafodelistaCar">
    <w:name w:val="Párrafo de lista Car"/>
    <w:aliases w:val="Informe Car,Con viñetas Car,Normal con viñetas Car,3 Car,Use Case List Paragraph Car,Bullet 1 Car"/>
    <w:link w:val="Prrafodelista"/>
    <w:uiPriority w:val="34"/>
    <w:locked/>
    <w:rsid w:val="00C43D23"/>
    <w:rPr>
      <w:rFonts w:ascii="Cambria" w:eastAsia="Times New Roman" w:hAnsi="Cambria" w:cs="Times New Roman"/>
      <w:szCs w:val="24"/>
      <w:lang w:val="es-ES"/>
    </w:rPr>
  </w:style>
  <w:style w:type="character" w:styleId="Mencinsinresolver">
    <w:name w:val="Unresolved Mention"/>
    <w:basedOn w:val="Fuentedeprrafopredeter"/>
    <w:uiPriority w:val="99"/>
    <w:semiHidden/>
    <w:unhideWhenUsed/>
    <w:rsid w:val="00513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rezvn@sugef.fi.cr"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mailto:calderonmh@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gef.fi.cr/entidades_supervisadas/Plazos_de_entrega_de_la_informacion.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st/BorradoresInfCrediticia/Forms/Correspondencia%20Externa%20SUGEF/plantilla-SGF-DAJ-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DE070FF1D34E749206992444407C6E"/>
        <w:category>
          <w:name w:val="General"/>
          <w:gallery w:val="placeholder"/>
        </w:category>
        <w:types>
          <w:type w:val="bbPlcHdr"/>
        </w:types>
        <w:behaviors>
          <w:behavior w:val="content"/>
        </w:behaviors>
        <w:guid w:val="{338FB2DE-053C-434A-9537-666FCFC3DFDD}"/>
      </w:docPartPr>
      <w:docPartBody>
        <w:p w:rsidR="0089298D" w:rsidRDefault="0089298D">
          <w:pPr>
            <w:pStyle w:val="6EDE070FF1D34E749206992444407C6E"/>
          </w:pPr>
          <w:r w:rsidRPr="001E0779">
            <w:rPr>
              <w:rStyle w:val="Textodelmarcadordeposicin"/>
            </w:rPr>
            <w:t>Haga clic aquí para escribir texto.</w:t>
          </w:r>
        </w:p>
      </w:docPartBody>
    </w:docPart>
    <w:docPart>
      <w:docPartPr>
        <w:name w:val="A5ACFC0A55384DC69688E3D51698CF9A"/>
        <w:category>
          <w:name w:val="General"/>
          <w:gallery w:val="placeholder"/>
        </w:category>
        <w:types>
          <w:type w:val="bbPlcHdr"/>
        </w:types>
        <w:behaviors>
          <w:behavior w:val="content"/>
        </w:behaviors>
        <w:guid w:val="{234DF0F2-5D2B-4AF7-8455-3FFB8C66856D}"/>
      </w:docPartPr>
      <w:docPartBody>
        <w:p w:rsidR="0089298D" w:rsidRDefault="0089298D">
          <w:pPr>
            <w:pStyle w:val="A5ACFC0A55384DC69688E3D51698CF9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8D"/>
    <w:rsid w:val="00364885"/>
    <w:rsid w:val="00376B1D"/>
    <w:rsid w:val="0089298D"/>
    <w:rsid w:val="00BA52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6EDE070FF1D34E749206992444407C6E">
    <w:name w:val="6EDE070FF1D34E749206992444407C6E"/>
  </w:style>
  <w:style w:type="paragraph" w:customStyle="1" w:styleId="A5ACFC0A55384DC69688E3D51698CF9A">
    <w:name w:val="A5ACFC0A55384DC69688E3D51698C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tNBE/IgGdfkLRrbg0ImISxXtzpwl44fJDkXfkzT9YD0=</DigestValue>
    </Reference>
    <Reference Type="http://www.w3.org/2000/09/xmldsig#Object" URI="#idOfficeObject">
      <DigestMethod Algorithm="http://www.w3.org/2001/04/xmlenc#sha256"/>
      <DigestValue>oVTbnauY16sm/W63qkQJHeozKBMfEGy+6kye5hG9Y7g=</DigestValue>
    </Reference>
    <Reference Type="http://uri.etsi.org/01903#SignedProperties" URI="#idSignedProperties">
      <Transforms>
        <Transform Algorithm="http://www.w3.org/TR/2001/REC-xml-c14n-20010315"/>
      </Transforms>
      <DigestMethod Algorithm="http://www.w3.org/2001/04/xmlenc#sha256"/>
      <DigestValue>zFugav0oX60tL4P1Kw2IO1AjadhK/QYNd2msLrIOxoc=</DigestValue>
    </Reference>
  </SignedInfo>
  <SignatureValue>Mjf01oYi0p/xUnAHYZzoemhyH2LxMukB3SRzQTzxMj8cXFZeaeBiSu/EUOe6ciojPZq+bcda+RkH
vLR32mV/X4roep5d1V44syn4AA/oX/CdA71aYp4jRwPVpvN4h5zORRWAaetC0b/hQSEOGKRZH5sT
pvx2+jW3d4D2Iq4HbN9dG0fBMp/tW6DDeubKx65cwIq01gWRkcxVSMVNZmfaHFP03Q4CER/jdk7n
JCPL3p+pAcdAhh6O8DcRQcfqq0tppGstPHvi9f9cGjpUhlS9dABjlqzzoIlJW3E5pjOq1KgoOxVL
3PBIBWmtPbs3p+Hh1B2rGUowOOwy922rYxUZ9Q==</SignatureValue>
  <KeyInfo>
    <X509Data>
      <X509Certificate>MIIFvzCCBKegAwIBAgITFAAVqoxcFtvv6+8X9wACABWqjDANBgkqhkiG9w0BAQsFADCBmTEZMBcGA1UEBRMQQ1BKLTQtMDAwLTAwNDAxNzELMAkGA1UEBhMCQ1IxJDAiBgNVBAoTG0JBTkNPIENFTlRSQUwgREUgQ09TVEEgUklDQTEiMCAGA1UECxMZRElWSVNJT04gU0lTVEVNQVMgREUgUEFHTzElMCMGA1UEAxMcQ0EgU0lOUEUgLSBQRVJTT05BIEZJU0lDQSB2MjAeFw0yNDA5MTIxOTAyMDNaFw0yODA5MTExOTAyMDN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2pnZgZEt8Oj8VTDQQwzXYtBtvKu2VM6SEw2O6899GnIgsNZdb9bKIFvMGcETaHR3f/UbhugN6iCJGc40i94bsibFw00JfcvlKHRgsXERNx2EH4HuTSLeEC+qwE5kWwU1w/HYA6C0nSZL1Tp8C+JIM3h1zavGQXg02VVT6woZQFXpBO6pzJDAqWwe7PV2YgE1ausqTmDnTtO5AG5GqLGYToRJwVduhBPGyVHZlZhi5x4E5RMS+lcsTvQnBZbKD38VlOLa3//YvE76Mhu2Ex9LlLk2JoEvyJzI7XDoMASSoWJAjIBgfYUhbRujHTX9kT2CSUWJ3LU1W/M7PxSPyP8tUCAwEAAaOCAdowggHWMB0GA1UdDgQWBBQ0NqZ+l7248pOrEoOZrdjH3T7UBzAfBgNVHSMEGDAWgBQJSP+bVAI23TCkb7PiL4n+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EGoGxjBVtcRFZ1mRbnjG+SCx2L9g3JTJ4l0UbZo30fVbpIcOjVztYhFBQxPqiYTGFijCgzq4FBOxAENRxzMVMmHpHwOiwOVQAic8cACo9XF8aje5OgKRNB709MVb+lgQ2HEwX7E43NjdFf4EKlJqDi/+4jOAnVjgdQNBVBLqZkPzS+6oj/BxDY4EAH5vDO7FSO0xyJFkWITRdtWrD1uuwuvStAXNkvMNQo/NK376e/sFIJ7nZMKtAN4j2/B8mJ03s+YCsgHSo8iBSK07HTaJUf9emWiEl3u+i3tcG7M8wljvmZqbd/6vWse89HTID8yvXxYUgNT9iM39vh7qyFIwG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1/04/xmlenc#sha256"/>
        <DigestValue>Dxj5qRFClS6WlEFF6suHLI9+kMkU9Kht048N2dQ32iA=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03pjzwlGhvhNCIhdf84WvZDcIlVyMWS/sjxORMGqB0c=</DigestValue>
      </Reference>
      <Reference URI="/word/document.xml?ContentType=application/vnd.openxmlformats-officedocument.wordprocessingml.document.main+xml">
        <DigestMethod Algorithm="http://www.w3.org/2001/04/xmlenc#sha256"/>
        <DigestValue>zvgEuL91tdFNF0SVERO0Yhb2uMhcGTxdNBDV5b58zeE=</DigestValue>
      </Reference>
      <Reference URI="/word/endnotes.xml?ContentType=application/vnd.openxmlformats-officedocument.wordprocessingml.endnotes+xml">
        <DigestMethod Algorithm="http://www.w3.org/2001/04/xmlenc#sha256"/>
        <DigestValue>WOd9UWLR+S0PtroGuoMRyEEmu+d1Co1j6X5Y31Nuk/4=</DigestValue>
      </Reference>
      <Reference URI="/word/fontTable.xml?ContentType=application/vnd.openxmlformats-officedocument.wordprocessingml.fontTable+xml">
        <DigestMethod Algorithm="http://www.w3.org/2001/04/xmlenc#sha256"/>
        <DigestValue>00wEqZmNbj4UvZEzZkzV7SFOM+T/SJML36jaaFD42Xo=</DigestValue>
      </Reference>
      <Reference URI="/word/footer1.xml?ContentType=application/vnd.openxmlformats-officedocument.wordprocessingml.footer+xml">
        <DigestMethod Algorithm="http://www.w3.org/2001/04/xmlenc#sha256"/>
        <DigestValue>9iBA8adQWUr3AQH0X0tDkuocRvPXle3pHBd2DxMMFUs=</DigestValue>
      </Reference>
      <Reference URI="/word/footnotes.xml?ContentType=application/vnd.openxmlformats-officedocument.wordprocessingml.footnotes+xml">
        <DigestMethod Algorithm="http://www.w3.org/2001/04/xmlenc#sha256"/>
        <DigestValue>HGSCYaiY/R43UQ+F7yFkuAmkm5LQWzE92235t7VPKk0=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niy78wLJd0KKZq7GeC6mvh7vN4YCb4DPXpGHVIGrtHg=</DigestValue>
      </Reference>
      <Reference URI="/word/glossary/fontTable.xml?ContentType=application/vnd.openxmlformats-officedocument.wordprocessingml.fontTable+xml">
        <DigestMethod Algorithm="http://www.w3.org/2001/04/xmlenc#sha256"/>
        <DigestValue>yHA0IQ0qYni9p7fKRRfEJXsOaA1tspTy52c1YerP5qI=</DigestValue>
      </Reference>
      <Reference URI="/word/glossary/settings.xml?ContentType=application/vnd.openxmlformats-officedocument.wordprocessingml.settings+xml">
        <DigestMethod Algorithm="http://www.w3.org/2001/04/xmlenc#sha256"/>
        <DigestValue>ODxe/jDWAafNz6VaPJSImpgEQ4rK1edOppCd5kb9+xI=</DigestValue>
      </Reference>
      <Reference URI="/word/glossary/styles.xml?ContentType=application/vnd.openxmlformats-officedocument.wordprocessingml.styles+xml">
        <DigestMethod Algorithm="http://www.w3.org/2001/04/xmlenc#sha256"/>
        <DigestValue>h2/1JQ93lWjbbXNDzOQo8Ur73rbrT9jR7Lluf68d7pM=</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gvEyt5YRAEeS5+9oQAfyzuQl7w0NUeb1I2jVaTIra0A=</DigestValue>
      </Reference>
      <Reference URI="/word/media/image1.jpeg?ContentType=image/jpeg">
        <DigestMethod Algorithm="http://www.w3.org/2001/04/xmlenc#sha256"/>
        <DigestValue>asD5qvlMUZhAlagBKoHw94FyR2hroulk8Ya5fWWa0CU=</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lbDGFirCmUrax/XawC9GtBFaBtl4OJf3PM78AP9808w=</DigestValue>
      </Reference>
      <Reference URI="/word/settings.xml?ContentType=application/vnd.openxmlformats-officedocument.wordprocessingml.settings+xml">
        <DigestMethod Algorithm="http://www.w3.org/2001/04/xmlenc#sha256"/>
        <DigestValue>uGGL0k2vf2WOpd8yeisBF+92n84SPF3RTxatp2Xeq34=</DigestValue>
      </Reference>
      <Reference URI="/word/styles.xml?ContentType=application/vnd.openxmlformats-officedocument.wordprocessingml.styles+xml">
        <DigestMethod Algorithm="http://www.w3.org/2001/04/xmlenc#sha256"/>
        <DigestValue>7SSEoRq1bbySivK4VMK56LDJHiARZeZZSeO434yPU3g=</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2024-12-09T22:56:38Z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2024-12-09T22:56:38Z</xd:SigningTime>
          <xd:SigningCertificate>
            <xd:Cert>
              <xd:CertDigest>
                <DigestMethod Algorithm="http://www.w3.org/2001/04/xmlenc#sha256"/>
                <DigestValue>A1XDqzleOMT/Weungpi4AQEb37Ao+M5NsLwFjfiYsZk=</DigestValue>
              </xd:CertDigest>
              <xd:IssuerSerial>
                <X509IssuerName>CN=CA SINPE - PERSONA FISICA v2, OU=DIVISION SISTEMAS DE PAGO, O=BANCO CENTRAL DE COSTA RICA, C=CR, SERIALNUMBER=CPJ-4-000-004017</X509IssuerName>
                <X509SerialNumber>446022276597866438939397213840246633487772300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R19e4VVoAGqu9iC+/2yAvyZ87E/n9xFHGlt6PUPL2jUCBB9UzJsYDzIwMjQxMjA5MjI1NjQ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A5MjI1NjQxWjAvBgkqhkiG9w0BCQQxIgQgx5+dvc5w9lVXrT6/p9lT9m/BH5UeCpa2MReX0uizec4wNwYLKoZIhvcNAQkQAi8xKDAmMCQwIgQgrKszXYj6Q2nTJpWV/NZakemXG2IrBO983WoSsYOW808wDQYJKoZIhvcNAQEBBQAEggEARxetEAVxhj1RzrO8jGcgEt2qYXK3BhUwNTLkSva/+/Xoy9Ba6Br29vfXAnFHDsp81m73Nhh7eJ/7HXUk9uiUyqDLUiFnuoKuEMcWY7RNgijaDw3Rz2YSOUh49HDmmX8YOISE/+oICQ0w+LLaziMnWBDtQf1cbuTyZXUBOP0YeGBzgw8DJIvvvaQxZSndqaaFsNjVRlRphFFvOnicbwpMX5kPVvLWww9ZgmOkGpMRXvmY/Ng6+OvHHiR3SS7DQLVRkQueCTfq9gOlEQ2BKEclpwWrdRYWZOgucvXNJ++PrkMflQ1eoql9YEUZoxBmz2rbAO85y85jYM2vwfKhZbc/+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pwKX+srEkCDsvfCO3O/niVcOVvE=</xd:ByKey>
                  </xd:ResponderID>
                  <xd:ProducedAt>2024-12-09T16:35:34Z</xd:ProducedAt>
                </xd:OCSPIdentifier>
                <xd:DigestAlgAndValue>
                  <DigestMethod Algorithm="http://www.w3.org/2001/04/xmlenc#sha256"/>
                  <DigestValue>B5GTa80dH9mgaI5JOAissq7CE7GWNuceGXfHKt+glwU=</DigestValue>
                </xd:DigestAlgAndValue>
              </xd:OCSPRef>
            </xd:OCSPRefs>
            <xd:CRLRefs>
              <xd:CRLRef>
                <xd:DigestAlgAndValue>
                  <DigestMethod Algorithm="http://www.w3.org/2001/04/xmlenc#sha256"/>
                  <DigestValue>1alsXrdtflLbP1ElJsId8Q9xlVOjUhI9MUgjpZIv0j0=</DigestValue>
                </xd:DigestAlgAndValue>
                <xd:CRLIdentifier>
                  <xd:Issuer>CN=CA POLITICA PERSONA FISICA - COSTA RICA v2, OU=DCFD, O=MICITT, C=CR, SERIALNUMBER=CPJ-2-100-098311</xd:Issuer>
                  <xd:IssueTime>2024-11-15T16:23:24Z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OCSPValues>
              <xd:EncapsulatedOCSPValue>MIIGlQoBAKCCBo4wggaKBgkrBgEFBQcwAQEEggZ7MIIGdzCBxaIWBBSnApf6ysSQIOy98I7c7+eJVw5W8RgPMjAyNDEyMDkxNjM1MzRaMIGZMIGWMEwwCQYFKw4DAhoFAAQUzgxHzN03kqP+e9oD7BphnZQwSGIEFAlI/5tUAjbdMKRvs+Ivif5fd8qZAhMUABWqjFwW2+/r7xf3AAIAFaqMgAAYDzIwMjQxMjA5MTYxODMxWqARGA8yMDI0MTIxMTA0MzgzMVqhIDAeMBwGCSsGAQQBgjcVBAQPFw0yNDEyMTAxNjI4MzFaMA0GCSqGSIb3DQEBCwUAA4IBAQAKHj3H8+34rjPZfkuQ2WRF2rlfuCFrFB7IyLbPSa+sgo9C3wT1b25qro5n7CWystghIywEjGTERWjbbVpcZIQC4pkVfzPJKiLL8EAyqUwI508iES2vgaMMJ6V4s5GhjQSys7MKSSNPAJIK866zc6V7wkOLrYS679usqOjS6wcLUwZeyqDIqtG13aMbjqfPQKlGcTMF+fq9ha0MwMXWYnHqXukUX2DwQ/BhxYBf18rwEr3rXs3GV1jDcW1I5tj8au3ofCrcAjsvlTwQkaft/NxKwvEVuttLw3O1fzs4467a5rVZOQYPFHg+HsA/xZTb5zKDw5b4YoG1fB8adhGu3gW+oIIElzCCBJMwggSPMIIDd6ADAgECAhMUABbMoO3sb3OLlua8AAIAFsygMA0GCSqGSIb3DQEBCwUAMIGZMRkwFwYDVQQFExBDUEotNC0wMDAtMDA0MDE3MQswCQYDVQQGEwJDUjEkMCIGA1UEChMbQkFOQ08gQ0VOVFJBTCBERSBDT1NUQSBSSUNBMSIwIAYDVQQLExlESVZJU0lPTiBTSVNURU1BUyBERSBQQUdPMSUwIwYDVQQDExxDQSBTSU5QRSAtIFBFUlNPTkEgRklTSUNBIHYyMB4XDTI0MTEzMDIyNDI1MloXDTI0MTIxNDIyNDI1MlowHjEcMBoGA1UEAxMTU0ktQVBPQ1MtMTAxLmZkaS5jcjCCASIwDQYJKoZIhvcNAQEBBQADggEPADCCAQoCggEBAJZDlDz3EFrMGIGp+8vcaXCGgent854arE6PE0YHafO0g6kIMEzATAOb8xgFDkOWAhAyhORECp294843zPSdNCyduxkVJQgZ5oWEezL6ExLHpFROSiagEVRrMX6G8Vx5zkaWMcv7S2g8pwZOc04hySa2wEnJmxwxKKZwSqkqhr+5DrhK19pxF55wsvDR6W0P6AeYq81UpF7B4GfB6wehcNczgi4pxTXxqbTQkAjc2WRqxAT5hIgHuraNegSF5ZY6uPxxH0GrrHpl1cm+388fefnDJGg3bgnIA7jaUE1MPbio3NhH0OT8Uyv46HrltjDf8Qqh6u20jwOzaRAF0lfkdXcCAwEAAaOCAUgwggFEMD0GCSsGAQQBgjcVBwQwMC4GJisGAQQBgjcVCIXE6luC0eM1lZEbgvmXGIaly2uBf4P2/HeBuPEzAgFkAgEHMBMGA1UdJQQMMAoGCCsGAQUFBwMJMA4GA1UdDwEB/wQEAwIHgDAbBgkrBgEEAYI3FQoEDjAMMAoGCCsGAQUFBwMJMA8GCSsGAQUFBzABBQQCBQAwHwYDVR0jBBgwFoAUCUj/m1QCNt0wpG+z4i+J/l93ypkwHQYDVR0OBBYEFKcCl/rKxJAg7L3wjtzv54lXDlbxMB4GA1UdEQQXMBWCE1NJLUFQT0NTLTEwMS5mZGkuY3IwUAYJKwYBBAGCNxkCBEMwQaA/BgorBgEEAYI3GQIBoDEEL1MtMS01LTIxLTMyMzk1NTA4NzgtNzUzNzk5NzM5LTE3NTY2MDE1MDMtMTA3MTMzMA0GCSqGSIb3DQEBCwUAA4IBAQDMZqpj6Wt5hkZoGzWg2O+uyGsTsbA0ssapXJag6BqoW15YSDX5FrlDE99Ri5PbMavcOteJ+yH0tmbUcW2rdrrsitLYdSwl4EUYgSK09q+/PlqNiFUxMg0Nz30xY4XvkaxAhAWo7Gl0pT4HHFRuXuJZxbe2+09Q1F9Hv7hLgkWXeapyfS4BRvmmiWJBaBgssWwLmgc0nQS0sEq8A4Jg6o6IuxrEqeoenydGvFHR/0NZWK1oWTUULMN93nbN0YPtf0iLu1pzo03y30rzDiYU4MNnqv0+xeHAX63bAKecgv/s199o1SV74Q1iUZNHtdeCSMFoxm07Ia4Kbgfb35BMakhY</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xB3VtJbwQ9uLj/pdI/a1SLL5ejD3ZpRP0772qZ/LoqUCBB9UzJ8YDzIwMjQxMjA5MjI1NjQ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A5MjI1NjQxWjAvBgkqhkiG9w0BCQQxIgQg8tyU/UHYcLGDlnfVedq8bJVUhPT4QuOwH+daHW4y474wNwYLKoZIhvcNAQkQAi8xKDAmMCQwIgQgrKszXYj6Q2nTJpWV/NZakemXG2IrBO983WoSsYOW808wDQYJKoZIhvcNAQEBBQAEggEAjQhm6j/JlpCS9ytnX7Yw5krFaGLL1TCGtUss9kGNosLQJmzbKx4A7XuBrNbirwK7aqcpgHgqOAKK+IulzyK9+YjI6+FQY7p2L/VKEHOiLIFGjEmQp3df7zxVFF6eiQIr+Z427zezbchEMRmm2Np+aTqDvmN0TXhxsH/U1eT8OmNJtbJo2mLLfRZ1qmsFLOH0N7Vav92EdlXL7oezJ3QWCvFVYoaNlkSBtsurg4yu6U0x8qU5uZfWQyfNAS4fSNSFb1AtI3iTCd9rIXTy8klvN7NE1tGXq+YQ3jEL9m2lSKNvpW9Lxc7kjASy4u9wsFTZXuk28vqzteOMls3h5qwHw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73ccfb34eb35478ade7109b9a0f7aad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1</Value>
      <Value>3</Value>
      <Value>2</Value>
      <Value>426</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DEPARTAMENTO INFORMACIÓN CREDITICIA</DisplayName>
        <AccountId>3335</AccountId>
        <AccountType/>
      </UserInfo>
      <UserInfo>
        <DisplayName>SALIENTE DIVISIÓN DE SUPERVISIÓN I</DisplayName>
        <AccountId>3562</AccountId>
        <AccountType/>
      </UserInfo>
      <UserInfo>
        <DisplayName>SALIENTE DIVISIÓN DE SUPERVISIÓN II</DisplayName>
        <AccountId>3563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Remisión de la información de los XML de las diferentes Clases de Datos, por motivo del asueto del 12 de diciembre de 2024.
Notificar a: Saliente Departamento de Información Crediticia, Saliente División de Supervisión I, Saliente División de Supervisión II
Enviarla por SUGEF Informa.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2024-12-04T06:00:00+00:00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Remisión de la información de los XML de las diferentes Clases de Datos, por motivo del asueto del 12 de diciembre de 2024.</Subject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F03EB5DD-22B1-454E-9C69-0D07ADAB9774}"/>
</file>

<file path=customXml/itemProps2.xml><?xml version="1.0" encoding="utf-8"?>
<ds:datastoreItem xmlns:ds="http://schemas.openxmlformats.org/officeDocument/2006/customXml" ds:itemID="{E946E9DF-DCB3-4B55-97A3-9437CAA57865}"/>
</file>

<file path=customXml/itemProps3.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4.xml><?xml version="1.0" encoding="utf-8"?>
<ds:datastoreItem xmlns:ds="http://schemas.openxmlformats.org/officeDocument/2006/customXml" ds:itemID="{4F35D604-6EDF-4531-B1B8-E24ED8B7BF64}"/>
</file>

<file path=customXml/itemProps5.xml><?xml version="1.0" encoding="utf-8"?>
<ds:datastoreItem xmlns:ds="http://schemas.openxmlformats.org/officeDocument/2006/customXml" ds:itemID="{068C5E37-641F-4ADA-A5AD-E52456C0FFAB}">
  <ds:schemaRefs>
    <ds:schemaRef ds:uri="http://schemas.microsoft.com/office/2006/metadata/properties"/>
    <ds:schemaRef ds:uri="http://purl.org/dc/terms/"/>
    <ds:schemaRef ds:uri="07d3829b-8e55-4635-9012-0e439b944f98"/>
    <ds:schemaRef ds:uri="b875e23b-67d9-4b2e-bdec-edacbf90b326"/>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391D2FDD-D998-43AE-B671-66027F81BE2A}"/>
</file>

<file path=docProps/app.xml><?xml version="1.0" encoding="utf-8"?>
<Properties xmlns="http://schemas.openxmlformats.org/officeDocument/2006/extended-properties" xmlns:vt="http://schemas.openxmlformats.org/officeDocument/2006/docPropsVTypes">
  <Template>plantilla-SGF-DAJ-24</Template>
  <TotalTime>195</TotalTime>
  <Pages>2</Pages>
  <Words>463</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PATRICIA CALDERON MATA</dc:creator>
  <cp:keywords/>
  <dc:description/>
  <cp:lastModifiedBy>FALLAS MUNOZ KAREN ROCIO</cp:lastModifiedBy>
  <cp:revision>6</cp:revision>
  <dcterms:created xsi:type="dcterms:W3CDTF">2024-12-04T15:38:00Z</dcterms:created>
  <dcterms:modified xsi:type="dcterms:W3CDTF">2024-12-09T21:46:00Z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Order">
    <vt:r8>760600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SharedWithUsers">
    <vt:lpwstr/>
  </property>
  <property fmtid="{D5CDD505-2E9C-101B-9397-08002B2CF9AE}" pid="24" name="WorkflowChangePath">
    <vt:lpwstr>f1fd9d7f-da86-405a-9476-87cbb240632e,5;36e1af0c-2eec-499f-b304-a394df1aa266,7;</vt:lpwstr>
  </property>
</Properties>
</file>